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7F" w:rsidRDefault="00E1477F" w:rsidP="00623ACF">
      <w:pPr>
        <w:jc w:val="center"/>
        <w:rPr>
          <w:b/>
          <w:color w:val="17365D"/>
          <w:sz w:val="24"/>
          <w:szCs w:val="24"/>
        </w:rPr>
      </w:pPr>
    </w:p>
    <w:p w:rsidR="004A45C6" w:rsidRPr="00E379FA" w:rsidRDefault="009B4D3C" w:rsidP="00623ACF">
      <w:pPr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Minutes of Walsall </w:t>
      </w:r>
      <w:r w:rsidR="00BA3BB7">
        <w:rPr>
          <w:b/>
          <w:color w:val="17365D"/>
          <w:sz w:val="24"/>
          <w:szCs w:val="24"/>
        </w:rPr>
        <w:t>Monthly Meeting</w:t>
      </w:r>
      <w:r w:rsidR="00E60E09">
        <w:rPr>
          <w:b/>
          <w:color w:val="17365D"/>
          <w:sz w:val="24"/>
          <w:szCs w:val="24"/>
        </w:rPr>
        <w:t xml:space="preserve"> </w:t>
      </w:r>
      <w:r w:rsidR="00540BDA">
        <w:rPr>
          <w:b/>
          <w:color w:val="17365D"/>
          <w:sz w:val="24"/>
          <w:szCs w:val="24"/>
        </w:rPr>
        <w:t>12</w:t>
      </w:r>
      <w:r w:rsidR="000505C5" w:rsidRPr="000505C5">
        <w:rPr>
          <w:b/>
          <w:color w:val="17365D"/>
          <w:sz w:val="24"/>
          <w:szCs w:val="24"/>
          <w:vertAlign w:val="superscript"/>
        </w:rPr>
        <w:t>th</w:t>
      </w:r>
      <w:r w:rsidR="00540BDA">
        <w:rPr>
          <w:b/>
          <w:color w:val="17365D"/>
          <w:sz w:val="24"/>
          <w:szCs w:val="24"/>
        </w:rPr>
        <w:t xml:space="preserve"> Ap</w:t>
      </w:r>
      <w:r w:rsidR="000505C5">
        <w:rPr>
          <w:b/>
          <w:color w:val="17365D"/>
          <w:sz w:val="24"/>
          <w:szCs w:val="24"/>
        </w:rPr>
        <w:t>r</w:t>
      </w:r>
      <w:r w:rsidR="00540BDA">
        <w:rPr>
          <w:b/>
          <w:color w:val="17365D"/>
          <w:sz w:val="24"/>
          <w:szCs w:val="24"/>
        </w:rPr>
        <w:t>il</w:t>
      </w:r>
      <w:r w:rsidR="000505C5">
        <w:rPr>
          <w:b/>
          <w:color w:val="17365D"/>
          <w:sz w:val="24"/>
          <w:szCs w:val="24"/>
        </w:rPr>
        <w:t xml:space="preserve"> </w:t>
      </w:r>
      <w:r w:rsidR="004A45C6" w:rsidRPr="00E379FA">
        <w:rPr>
          <w:b/>
          <w:color w:val="17365D"/>
          <w:sz w:val="24"/>
          <w:szCs w:val="24"/>
        </w:rPr>
        <w:t>201</w:t>
      </w:r>
      <w:r w:rsidR="00E60E09">
        <w:rPr>
          <w:b/>
          <w:color w:val="17365D"/>
          <w:sz w:val="24"/>
          <w:szCs w:val="24"/>
        </w:rPr>
        <w:t>7</w:t>
      </w:r>
    </w:p>
    <w:p w:rsidR="004A45C6" w:rsidRPr="00E379FA" w:rsidRDefault="004A45C6" w:rsidP="00623ACF">
      <w:pPr>
        <w:rPr>
          <w:b/>
          <w:color w:val="17365D"/>
        </w:rPr>
      </w:pPr>
    </w:p>
    <w:p w:rsidR="004A45C6" w:rsidRPr="00E379FA" w:rsidRDefault="004A45C6" w:rsidP="00623ACF">
      <w:pPr>
        <w:rPr>
          <w:b/>
          <w:color w:val="17365D"/>
        </w:rPr>
      </w:pPr>
      <w:r w:rsidRPr="00E379FA">
        <w:rPr>
          <w:b/>
          <w:color w:val="17365D"/>
        </w:rPr>
        <w:t>Present:</w:t>
      </w:r>
    </w:p>
    <w:p w:rsidR="00843535" w:rsidRDefault="00DA40D3" w:rsidP="00623ACF">
      <w:pPr>
        <w:rPr>
          <w:color w:val="17365D"/>
        </w:rPr>
      </w:pPr>
      <w:r w:rsidRPr="00E379FA">
        <w:rPr>
          <w:color w:val="17365D"/>
        </w:rPr>
        <w:t xml:space="preserve">Jay Patel </w:t>
      </w:r>
      <w:r w:rsidR="00EB2FCA">
        <w:rPr>
          <w:color w:val="17365D"/>
        </w:rPr>
        <w:t>-</w:t>
      </w:r>
      <w:r w:rsidR="00E1477F" w:rsidRPr="00E379FA">
        <w:rPr>
          <w:color w:val="17365D"/>
        </w:rPr>
        <w:t xml:space="preserve"> </w:t>
      </w:r>
      <w:r>
        <w:rPr>
          <w:color w:val="17365D"/>
        </w:rPr>
        <w:t>Chair</w:t>
      </w:r>
      <w:r>
        <w:rPr>
          <w:color w:val="17365D"/>
        </w:rPr>
        <w:tab/>
      </w:r>
      <w:r w:rsidR="005E7FA6" w:rsidRPr="00E379FA">
        <w:rPr>
          <w:color w:val="17365D"/>
        </w:rPr>
        <w:tab/>
      </w:r>
      <w:r w:rsidR="005E7FA6" w:rsidRPr="00E379FA">
        <w:rPr>
          <w:color w:val="17365D"/>
        </w:rPr>
        <w:tab/>
      </w:r>
      <w:r w:rsidR="00E1477F">
        <w:rPr>
          <w:color w:val="17365D"/>
        </w:rPr>
        <w:tab/>
      </w:r>
      <w:r w:rsidR="00E1477F">
        <w:rPr>
          <w:color w:val="17365D"/>
        </w:rPr>
        <w:tab/>
      </w:r>
      <w:r w:rsidR="00540BDA">
        <w:rPr>
          <w:color w:val="17365D"/>
          <w:lang w:val="sv-SE"/>
        </w:rPr>
        <w:t xml:space="preserve">Chetan Rai – Boots </w:t>
      </w:r>
      <w:r w:rsidR="00540BDA">
        <w:rPr>
          <w:color w:val="17365D"/>
          <w:lang w:val="sv-SE"/>
        </w:rPr>
        <w:tab/>
      </w:r>
    </w:p>
    <w:p w:rsidR="000312C7" w:rsidRDefault="00540BDA" w:rsidP="00843535">
      <w:pPr>
        <w:rPr>
          <w:color w:val="17365D"/>
        </w:rPr>
      </w:pPr>
      <w:proofErr w:type="spellStart"/>
      <w:r>
        <w:rPr>
          <w:color w:val="17365D"/>
        </w:rPr>
        <w:t>Harj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Sadhra</w:t>
      </w:r>
      <w:proofErr w:type="spellEnd"/>
      <w:r>
        <w:rPr>
          <w:color w:val="17365D"/>
        </w:rPr>
        <w:t xml:space="preserve"> – Lloyds</w:t>
      </w:r>
      <w:r>
        <w:rPr>
          <w:color w:val="17365D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  <w:lang w:val="sv-SE"/>
        </w:rPr>
        <w:tab/>
      </w:r>
      <w:r w:rsidR="000312C7">
        <w:rPr>
          <w:color w:val="17365D"/>
        </w:rPr>
        <w:t>Steve Hartshorne -</w:t>
      </w:r>
      <w:r w:rsidR="000312C7" w:rsidRPr="000312C7">
        <w:rPr>
          <w:color w:val="17365D"/>
        </w:rPr>
        <w:t xml:space="preserve"> </w:t>
      </w:r>
      <w:r w:rsidR="000312C7">
        <w:rPr>
          <w:color w:val="17365D"/>
        </w:rPr>
        <w:t>Hartshornes</w:t>
      </w:r>
      <w:r w:rsidR="00E60E09">
        <w:rPr>
          <w:color w:val="17365D"/>
        </w:rPr>
        <w:t xml:space="preserve"> </w:t>
      </w:r>
    </w:p>
    <w:p w:rsidR="004E0567" w:rsidRDefault="00D36BDC" w:rsidP="00843535">
      <w:pPr>
        <w:rPr>
          <w:color w:val="17365D"/>
        </w:rPr>
      </w:pPr>
      <w:r>
        <w:rPr>
          <w:color w:val="17365D"/>
        </w:rPr>
        <w:t>R</w:t>
      </w:r>
      <w:r w:rsidR="00843535">
        <w:rPr>
          <w:color w:val="17365D"/>
        </w:rPr>
        <w:t>a</w:t>
      </w:r>
      <w:r>
        <w:rPr>
          <w:color w:val="17365D"/>
        </w:rPr>
        <w:t xml:space="preserve">j Patel - </w:t>
      </w:r>
      <w:proofErr w:type="spellStart"/>
      <w:r>
        <w:rPr>
          <w:color w:val="17365D"/>
        </w:rPr>
        <w:t>AIMp</w:t>
      </w:r>
      <w:proofErr w:type="spellEnd"/>
      <w:r w:rsidR="00843535">
        <w:rPr>
          <w:color w:val="17365D"/>
        </w:rPr>
        <w:tab/>
      </w:r>
      <w:r w:rsidR="00540BDA">
        <w:rPr>
          <w:color w:val="17365D"/>
        </w:rPr>
        <w:tab/>
      </w:r>
      <w:r w:rsidR="00540BDA">
        <w:rPr>
          <w:color w:val="17365D"/>
        </w:rPr>
        <w:tab/>
      </w:r>
      <w:r w:rsidR="00540BDA">
        <w:rPr>
          <w:color w:val="17365D"/>
        </w:rPr>
        <w:tab/>
      </w:r>
      <w:r w:rsidR="00540BDA">
        <w:rPr>
          <w:color w:val="17365D"/>
        </w:rPr>
        <w:tab/>
        <w:t>Sudheer Kamath - Tesco</w:t>
      </w:r>
      <w:r w:rsidR="00843535">
        <w:rPr>
          <w:color w:val="17365D"/>
        </w:rPr>
        <w:tab/>
      </w:r>
      <w:r w:rsidR="00843535">
        <w:rPr>
          <w:color w:val="17365D"/>
        </w:rPr>
        <w:tab/>
      </w:r>
      <w:r w:rsidR="00E60E09" w:rsidRPr="00E60E09">
        <w:rPr>
          <w:color w:val="17365D"/>
        </w:rPr>
        <w:t xml:space="preserve"> </w:t>
      </w:r>
    </w:p>
    <w:p w:rsidR="00843535" w:rsidRDefault="004E0567" w:rsidP="00843535">
      <w:pPr>
        <w:rPr>
          <w:color w:val="17365D"/>
          <w:lang w:val="sv-SE"/>
        </w:rPr>
      </w:pPr>
      <w:proofErr w:type="spellStart"/>
      <w:r>
        <w:rPr>
          <w:color w:val="17365D"/>
        </w:rPr>
        <w:t>Daljit</w:t>
      </w:r>
      <w:proofErr w:type="spellEnd"/>
      <w:r>
        <w:rPr>
          <w:color w:val="17365D"/>
        </w:rPr>
        <w:t xml:space="preserve"> Sandhu – </w:t>
      </w:r>
      <w:proofErr w:type="spellStart"/>
      <w:r>
        <w:rPr>
          <w:color w:val="17365D"/>
        </w:rPr>
        <w:t>Morrisons</w:t>
      </w:r>
      <w:proofErr w:type="spellEnd"/>
      <w:r w:rsidR="00FE13C8">
        <w:rPr>
          <w:color w:val="17365D"/>
        </w:rPr>
        <w:t xml:space="preserve"> </w:t>
      </w:r>
      <w:r w:rsidR="00FE13C8">
        <w:rPr>
          <w:color w:val="17365D"/>
        </w:rPr>
        <w:tab/>
      </w:r>
      <w:r w:rsidR="00FE13C8">
        <w:rPr>
          <w:color w:val="17365D"/>
        </w:rPr>
        <w:tab/>
      </w:r>
      <w:r w:rsidR="00C84F22">
        <w:rPr>
          <w:color w:val="17365D"/>
          <w:lang w:val="sv-SE"/>
        </w:rPr>
        <w:tab/>
      </w:r>
      <w:r w:rsidR="00C84F22">
        <w:rPr>
          <w:color w:val="17365D"/>
          <w:lang w:val="sv-SE"/>
        </w:rPr>
        <w:tab/>
      </w:r>
      <w:r w:rsidR="00540BDA">
        <w:rPr>
          <w:color w:val="17365D"/>
          <w:lang w:val="sv-SE"/>
        </w:rPr>
        <w:t>Raj Ram - Lloyds</w:t>
      </w:r>
      <w:r w:rsidR="00C84F22">
        <w:rPr>
          <w:color w:val="17365D"/>
          <w:lang w:val="sv-SE"/>
        </w:rPr>
        <w:t xml:space="preserve"> </w:t>
      </w:r>
    </w:p>
    <w:p w:rsidR="00426F5C" w:rsidRPr="00843535" w:rsidRDefault="00540BDA" w:rsidP="00623ACF">
      <w:pPr>
        <w:rPr>
          <w:color w:val="17365D"/>
        </w:rPr>
      </w:pPr>
      <w:r>
        <w:rPr>
          <w:color w:val="17365D"/>
          <w:lang w:val="sv-SE"/>
        </w:rPr>
        <w:t>Jan Nicholls - CO</w:t>
      </w:r>
      <w:r w:rsidR="00426F5C">
        <w:rPr>
          <w:color w:val="17365D"/>
          <w:lang w:val="sv-SE"/>
        </w:rPr>
        <w:tab/>
      </w:r>
    </w:p>
    <w:p w:rsidR="000312C7" w:rsidRDefault="000312C7" w:rsidP="009B4D3C">
      <w:pPr>
        <w:rPr>
          <w:color w:val="17365D"/>
        </w:rPr>
      </w:pPr>
    </w:p>
    <w:p w:rsidR="00843535" w:rsidRPr="000E703A" w:rsidRDefault="00E1477F" w:rsidP="009B4D3C">
      <w:pPr>
        <w:rPr>
          <w:color w:val="17365D"/>
        </w:rPr>
      </w:pPr>
      <w:r w:rsidRPr="000E703A">
        <w:rPr>
          <w:color w:val="17365D"/>
        </w:rPr>
        <w:t>WCCG</w:t>
      </w:r>
      <w:r w:rsidR="00DA40D3" w:rsidRPr="000E703A">
        <w:rPr>
          <w:color w:val="17365D"/>
        </w:rPr>
        <w:t>:</w:t>
      </w:r>
      <w:r w:rsidR="00FD661A" w:rsidRPr="000E703A">
        <w:rPr>
          <w:color w:val="17365D"/>
        </w:rPr>
        <w:t xml:space="preserve"> </w:t>
      </w:r>
      <w:r w:rsidR="00843535" w:rsidRPr="000E703A">
        <w:rPr>
          <w:color w:val="17365D"/>
        </w:rPr>
        <w:t>Hema Patel</w:t>
      </w:r>
    </w:p>
    <w:p w:rsidR="00DA40D3" w:rsidRPr="000E703A" w:rsidRDefault="00DA40D3" w:rsidP="00A45A13">
      <w:pPr>
        <w:rPr>
          <w:color w:val="17365D"/>
        </w:rPr>
      </w:pPr>
    </w:p>
    <w:p w:rsidR="00843535" w:rsidRPr="000E703A" w:rsidRDefault="00DA40D3" w:rsidP="00843535">
      <w:pPr>
        <w:rPr>
          <w:color w:val="17365D"/>
        </w:rPr>
      </w:pPr>
      <w:proofErr w:type="spellStart"/>
      <w:r w:rsidRPr="000E703A">
        <w:rPr>
          <w:b/>
          <w:color w:val="17365D"/>
        </w:rPr>
        <w:t>Apolog</w:t>
      </w:r>
      <w:proofErr w:type="spellEnd"/>
      <w:r w:rsidRPr="000E703A">
        <w:rPr>
          <w:b/>
          <w:color w:val="17365D"/>
          <w:lang w:val="sv-SE"/>
        </w:rPr>
        <w:t>ies</w:t>
      </w:r>
      <w:r w:rsidR="007E545E" w:rsidRPr="000E703A">
        <w:rPr>
          <w:b/>
          <w:color w:val="17365D"/>
          <w:lang w:val="sv-SE"/>
        </w:rPr>
        <w:t>:</w:t>
      </w:r>
      <w:r w:rsidR="000505C5" w:rsidRPr="000E703A">
        <w:rPr>
          <w:color w:val="17365D"/>
        </w:rPr>
        <w:t xml:space="preserve"> </w:t>
      </w:r>
      <w:proofErr w:type="spellStart"/>
      <w:r w:rsidR="00540BDA">
        <w:rPr>
          <w:color w:val="17365D"/>
        </w:rPr>
        <w:t>Fazal</w:t>
      </w:r>
      <w:proofErr w:type="spellEnd"/>
      <w:r w:rsidR="00540BDA">
        <w:rPr>
          <w:color w:val="17365D"/>
        </w:rPr>
        <w:t xml:space="preserve">, </w:t>
      </w:r>
      <w:r w:rsidR="00540BDA">
        <w:rPr>
          <w:color w:val="17365D"/>
          <w:lang w:val="sv-SE"/>
        </w:rPr>
        <w:t xml:space="preserve">Iqhlaq, </w:t>
      </w:r>
      <w:r w:rsidR="00540BDA">
        <w:rPr>
          <w:color w:val="17365D"/>
        </w:rPr>
        <w:t xml:space="preserve">Balraj </w:t>
      </w:r>
    </w:p>
    <w:p w:rsidR="007A6F23" w:rsidRPr="000E703A" w:rsidRDefault="007A6F23" w:rsidP="00372C81">
      <w:pPr>
        <w:rPr>
          <w:b/>
          <w:color w:val="17365D"/>
        </w:rPr>
      </w:pPr>
    </w:p>
    <w:p w:rsidR="007A6F23" w:rsidRPr="000E703A" w:rsidRDefault="000312C7" w:rsidP="00372C81">
      <w:pPr>
        <w:rPr>
          <w:color w:val="17365D"/>
        </w:rPr>
      </w:pPr>
      <w:r w:rsidRPr="000E703A">
        <w:rPr>
          <w:color w:val="17365D" w:themeColor="text2" w:themeShade="BF"/>
        </w:rPr>
        <w:t>Jay took the</w:t>
      </w:r>
      <w:r w:rsidR="00C84F22" w:rsidRPr="000E703A">
        <w:rPr>
          <w:color w:val="17365D" w:themeColor="text2" w:themeShade="BF"/>
        </w:rPr>
        <w:t xml:space="preserve"> Chair</w:t>
      </w:r>
      <w:r w:rsidR="00540BDA">
        <w:rPr>
          <w:color w:val="17365D" w:themeColor="text2" w:themeShade="BF"/>
        </w:rPr>
        <w:t>.</w:t>
      </w:r>
    </w:p>
    <w:p w:rsidR="000312C7" w:rsidRPr="000E703A" w:rsidRDefault="000312C7" w:rsidP="00372C81">
      <w:pPr>
        <w:rPr>
          <w:color w:val="17365D"/>
        </w:rPr>
      </w:pPr>
    </w:p>
    <w:p w:rsidR="00540BDA" w:rsidRPr="007A72EF" w:rsidRDefault="000312C7" w:rsidP="000312C7">
      <w:pPr>
        <w:rPr>
          <w:bCs/>
          <w:iCs/>
          <w:color w:val="17365D"/>
        </w:rPr>
      </w:pPr>
      <w:r w:rsidRPr="000E703A">
        <w:rPr>
          <w:b/>
          <w:color w:val="17365D"/>
          <w:lang w:val="sv-SE"/>
        </w:rPr>
        <w:t xml:space="preserve">The meeting </w:t>
      </w:r>
      <w:r w:rsidR="00540BDA">
        <w:rPr>
          <w:b/>
          <w:color w:val="17365D"/>
          <w:lang w:val="sv-SE"/>
        </w:rPr>
        <w:t>was preceeded by working groups. All leads t</w:t>
      </w:r>
      <w:r w:rsidRPr="000E703A">
        <w:rPr>
          <w:b/>
          <w:color w:val="17365D"/>
          <w:lang w:val="sv-SE"/>
        </w:rPr>
        <w:t>o</w:t>
      </w:r>
      <w:r w:rsidR="00540BDA">
        <w:rPr>
          <w:b/>
          <w:color w:val="17365D"/>
          <w:lang w:val="sv-SE"/>
        </w:rPr>
        <w:t xml:space="preserve"> forward outcomes to </w:t>
      </w:r>
      <w:r w:rsidR="007A72EF">
        <w:rPr>
          <w:b/>
          <w:color w:val="17365D"/>
          <w:lang w:val="sv-SE"/>
        </w:rPr>
        <w:t xml:space="preserve">DropBox </w:t>
      </w:r>
      <w:r w:rsidR="007A72EF">
        <w:rPr>
          <w:rStyle w:val="IntenseEmphasis"/>
          <w:b w:val="0"/>
          <w:i w:val="0"/>
          <w:color w:val="17365D"/>
        </w:rPr>
        <w:t>(</w:t>
      </w:r>
      <w:r w:rsidR="007A72EF" w:rsidRPr="006C4075">
        <w:rPr>
          <w:rStyle w:val="IntenseEmphasis"/>
          <w:b w:val="0"/>
          <w:i w:val="0"/>
          <w:color w:val="0000FF"/>
        </w:rPr>
        <w:t>Dropbox\Walsall LPC\Current documents - 3 months\Planning Groups)</w:t>
      </w:r>
    </w:p>
    <w:p w:rsidR="006E6389" w:rsidRDefault="006E6389" w:rsidP="000312C7">
      <w:pPr>
        <w:rPr>
          <w:b/>
          <w:color w:val="17365D"/>
          <w:lang w:val="sv-SE"/>
        </w:rPr>
      </w:pPr>
    </w:p>
    <w:p w:rsidR="00E95CAF" w:rsidRDefault="00540BDA" w:rsidP="000312C7">
      <w:pPr>
        <w:rPr>
          <w:color w:val="17365D"/>
          <w:lang w:val="sv-SE"/>
        </w:rPr>
      </w:pPr>
      <w:r w:rsidRPr="00540BDA">
        <w:rPr>
          <w:color w:val="17365D"/>
          <w:lang w:val="sv-SE"/>
        </w:rPr>
        <w:t xml:space="preserve">The </w:t>
      </w:r>
      <w:r>
        <w:rPr>
          <w:color w:val="17365D"/>
          <w:lang w:val="sv-SE"/>
        </w:rPr>
        <w:t xml:space="preserve">meeting began </w:t>
      </w:r>
      <w:r w:rsidR="000312C7" w:rsidRPr="00540BDA">
        <w:rPr>
          <w:color w:val="17365D"/>
          <w:lang w:val="sv-SE"/>
        </w:rPr>
        <w:t>with a review</w:t>
      </w:r>
      <w:r w:rsidR="000312C7" w:rsidRPr="000E703A">
        <w:rPr>
          <w:color w:val="17365D"/>
          <w:lang w:val="sv-SE"/>
        </w:rPr>
        <w:t xml:space="preserve"> of the minutes and actions from </w:t>
      </w:r>
      <w:r>
        <w:rPr>
          <w:color w:val="17365D"/>
          <w:lang w:val="sv-SE"/>
        </w:rPr>
        <w:t>March</w:t>
      </w:r>
      <w:r w:rsidR="006E6389">
        <w:rPr>
          <w:color w:val="17365D"/>
          <w:lang w:val="sv-SE"/>
        </w:rPr>
        <w:t>. U</w:t>
      </w:r>
      <w:r w:rsidR="00C84F22" w:rsidRPr="000E703A">
        <w:rPr>
          <w:color w:val="17365D"/>
          <w:lang w:val="sv-SE"/>
        </w:rPr>
        <w:t>pdate</w:t>
      </w:r>
      <w:r w:rsidR="006E6389">
        <w:rPr>
          <w:color w:val="17365D"/>
          <w:lang w:val="sv-SE"/>
        </w:rPr>
        <w:t xml:space="preserve">s on progress were shared with </w:t>
      </w:r>
      <w:r w:rsidR="007A72EF">
        <w:rPr>
          <w:color w:val="17365D"/>
          <w:lang w:val="sv-SE"/>
        </w:rPr>
        <w:t>th</w:t>
      </w:r>
      <w:r w:rsidR="006E6389">
        <w:rPr>
          <w:color w:val="17365D"/>
          <w:lang w:val="sv-SE"/>
        </w:rPr>
        <w:t>e</w:t>
      </w:r>
      <w:r w:rsidR="007A72EF">
        <w:rPr>
          <w:color w:val="17365D"/>
          <w:lang w:val="sv-SE"/>
        </w:rPr>
        <w:t xml:space="preserve"> </w:t>
      </w:r>
      <w:r w:rsidR="006E6389">
        <w:rPr>
          <w:color w:val="17365D"/>
          <w:lang w:val="sv-SE"/>
        </w:rPr>
        <w:t>g</w:t>
      </w:r>
      <w:r w:rsidR="007A72EF">
        <w:rPr>
          <w:color w:val="17365D"/>
          <w:lang w:val="sv-SE"/>
        </w:rPr>
        <w:t>ro</w:t>
      </w:r>
      <w:r w:rsidR="006E6389">
        <w:rPr>
          <w:color w:val="17365D"/>
          <w:lang w:val="sv-SE"/>
        </w:rPr>
        <w:t>u</w:t>
      </w:r>
      <w:r w:rsidR="007A72EF">
        <w:rPr>
          <w:color w:val="17365D"/>
          <w:lang w:val="sv-SE"/>
        </w:rPr>
        <w:t>p</w:t>
      </w:r>
      <w:r w:rsidR="006E6389">
        <w:rPr>
          <w:color w:val="17365D"/>
          <w:lang w:val="sv-SE"/>
        </w:rPr>
        <w:t xml:space="preserve">. </w:t>
      </w:r>
    </w:p>
    <w:p w:rsidR="006E6389" w:rsidRDefault="006E6389" w:rsidP="000312C7">
      <w:pPr>
        <w:rPr>
          <w:color w:val="17365D"/>
          <w:lang w:val="sv-SE"/>
        </w:rPr>
      </w:pPr>
    </w:p>
    <w:p w:rsidR="007A72EF" w:rsidRDefault="006E6389" w:rsidP="000312C7">
      <w:pPr>
        <w:rPr>
          <w:b/>
          <w:color w:val="17365D"/>
          <w:lang w:val="sv-SE"/>
        </w:rPr>
      </w:pPr>
      <w:r>
        <w:rPr>
          <w:b/>
          <w:color w:val="17365D"/>
          <w:lang w:val="sv-SE"/>
        </w:rPr>
        <w:t>QPS</w:t>
      </w:r>
      <w:r w:rsidR="007A72EF">
        <w:rPr>
          <w:b/>
          <w:color w:val="17365D"/>
          <w:lang w:val="sv-SE"/>
        </w:rPr>
        <w:t xml:space="preserve"> Self-declaration</w:t>
      </w:r>
      <w:r>
        <w:rPr>
          <w:b/>
          <w:color w:val="17365D"/>
          <w:lang w:val="sv-SE"/>
        </w:rPr>
        <w:t xml:space="preserve"> </w:t>
      </w:r>
    </w:p>
    <w:p w:rsidR="006E6389" w:rsidRDefault="006E6389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BSA have emailed evey contractor wth guidance on self declaration utilising the F code (</w:t>
      </w:r>
      <w:r>
        <w:rPr>
          <w:color w:val="17365D"/>
          <w:lang w:val="sv-SE"/>
        </w:rPr>
        <w:fldChar w:fldCharType="begin"/>
      </w:r>
      <w:r>
        <w:rPr>
          <w:color w:val="17365D"/>
          <w:lang w:val="sv-SE"/>
        </w:rPr>
        <w:instrText xml:space="preserve"> HYPERLINK "</w:instrText>
      </w:r>
      <w:r w:rsidRPr="006E6389">
        <w:rPr>
          <w:color w:val="17365D"/>
          <w:lang w:val="sv-SE"/>
        </w:rPr>
        <w:instrText>http://psnc.org.uk/our-news/quality-payments-nhs-bsa-online-declaration-now-open/</w:instrText>
      </w:r>
      <w:r>
        <w:rPr>
          <w:color w:val="17365D"/>
          <w:lang w:val="sv-SE"/>
        </w:rPr>
        <w:instrText xml:space="preserve">" </w:instrText>
      </w:r>
      <w:r>
        <w:rPr>
          <w:color w:val="17365D"/>
          <w:lang w:val="sv-SE"/>
        </w:rPr>
        <w:fldChar w:fldCharType="separate"/>
      </w:r>
      <w:r w:rsidRPr="00C66C2B">
        <w:rPr>
          <w:rStyle w:val="Hyperlink"/>
          <w:rFonts w:cs="Arial"/>
          <w:lang w:val="sv-SE"/>
        </w:rPr>
        <w:t>http://psnc.org.uk/our-news/quality-payments-nhs-bsa-online-declaration-now-open/</w:t>
      </w:r>
      <w:r>
        <w:rPr>
          <w:color w:val="17365D"/>
          <w:lang w:val="sv-SE"/>
        </w:rPr>
        <w:fldChar w:fldCharType="end"/>
      </w:r>
      <w:r>
        <w:rPr>
          <w:color w:val="17365D"/>
          <w:lang w:val="sv-SE"/>
        </w:rPr>
        <w:t>)</w:t>
      </w:r>
    </w:p>
    <w:p w:rsidR="006E6389" w:rsidRDefault="006E6389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Every pharmacy who applied for a shared email address before Feb 1st should claim for that element.</w:t>
      </w:r>
    </w:p>
    <w:p w:rsidR="006E6389" w:rsidRPr="006E6389" w:rsidRDefault="006E6389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 xml:space="preserve">We are expecting an update on status from NHSBSA by 28th April. </w:t>
      </w:r>
    </w:p>
    <w:p w:rsidR="006E6389" w:rsidRDefault="006E6389" w:rsidP="000312C7">
      <w:pPr>
        <w:rPr>
          <w:b/>
          <w:color w:val="17365D"/>
          <w:lang w:val="sv-SE"/>
        </w:rPr>
      </w:pPr>
    </w:p>
    <w:p w:rsidR="00EF35A6" w:rsidRDefault="00072E0E" w:rsidP="000312C7">
      <w:pPr>
        <w:rPr>
          <w:b/>
          <w:color w:val="17365D"/>
          <w:lang w:val="sv-SE"/>
        </w:rPr>
      </w:pPr>
      <w:r>
        <w:rPr>
          <w:b/>
          <w:color w:val="17365D"/>
          <w:lang w:val="sv-SE"/>
        </w:rPr>
        <w:t xml:space="preserve">HLP </w:t>
      </w:r>
    </w:p>
    <w:p w:rsidR="00072E0E" w:rsidRDefault="006E6389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>One t</w:t>
      </w:r>
      <w:r w:rsidR="00072E0E">
        <w:rPr>
          <w:color w:val="17365D"/>
          <w:lang w:val="sv-SE"/>
        </w:rPr>
        <w:t>raining in</w:t>
      </w:r>
      <w:r>
        <w:rPr>
          <w:color w:val="17365D"/>
          <w:lang w:val="sv-SE"/>
        </w:rPr>
        <w:t>voice recei</w:t>
      </w:r>
      <w:r w:rsidR="00072E0E">
        <w:rPr>
          <w:color w:val="17365D"/>
          <w:lang w:val="sv-SE"/>
        </w:rPr>
        <w:t>ve</w:t>
      </w:r>
      <w:r>
        <w:rPr>
          <w:color w:val="17365D"/>
          <w:lang w:val="sv-SE"/>
        </w:rPr>
        <w:t>d and paid, another to follow. HLP also a self-declaration.</w:t>
      </w:r>
    </w:p>
    <w:p w:rsidR="006E6389" w:rsidRDefault="006E6389" w:rsidP="000312C7">
      <w:pPr>
        <w:rPr>
          <w:color w:val="17365D"/>
          <w:lang w:val="sv-SE"/>
        </w:rPr>
      </w:pPr>
    </w:p>
    <w:p w:rsidR="00E95CAF" w:rsidRDefault="006E6389" w:rsidP="000312C7">
      <w:pPr>
        <w:rPr>
          <w:color w:val="17365D"/>
          <w:lang w:val="sv-SE"/>
        </w:rPr>
      </w:pPr>
      <w:r>
        <w:rPr>
          <w:b/>
          <w:color w:val="17365D"/>
          <w:lang w:val="sv-SE"/>
        </w:rPr>
        <w:t xml:space="preserve">IMPACT </w:t>
      </w:r>
      <w:r>
        <w:rPr>
          <w:color w:val="17365D"/>
          <w:lang w:val="sv-SE"/>
        </w:rPr>
        <w:t>latest on Spice.</w:t>
      </w:r>
    </w:p>
    <w:p w:rsidR="00072E0E" w:rsidRPr="00072E0E" w:rsidRDefault="00072E0E" w:rsidP="000312C7">
      <w:pPr>
        <w:rPr>
          <w:color w:val="17365D"/>
          <w:lang w:val="sv-SE"/>
        </w:rPr>
      </w:pPr>
      <w:r>
        <w:rPr>
          <w:color w:val="17365D"/>
          <w:lang w:val="sv-SE"/>
        </w:rPr>
        <w:t xml:space="preserve"> </w:t>
      </w:r>
    </w:p>
    <w:p w:rsidR="00E95CAF" w:rsidRPr="00072E0E" w:rsidRDefault="00072E0E" w:rsidP="000312C7">
      <w:pPr>
        <w:rPr>
          <w:b/>
          <w:color w:val="17365D"/>
          <w:lang w:val="sv-SE"/>
        </w:rPr>
      </w:pPr>
      <w:r>
        <w:rPr>
          <w:b/>
          <w:color w:val="17365D"/>
          <w:lang w:val="sv-SE"/>
        </w:rPr>
        <w:t>Medicines Management CCG Re</w:t>
      </w:r>
      <w:r w:rsidRPr="00072E0E">
        <w:rPr>
          <w:b/>
          <w:color w:val="17365D"/>
          <w:lang w:val="sv-SE"/>
        </w:rPr>
        <w:t>port</w:t>
      </w:r>
      <w:r w:rsidR="00E95CAF">
        <w:rPr>
          <w:b/>
          <w:color w:val="17365D"/>
          <w:lang w:val="sv-SE"/>
        </w:rPr>
        <w:t>:</w:t>
      </w:r>
    </w:p>
    <w:p w:rsidR="006E6389" w:rsidRPr="00B96B33" w:rsidRDefault="006E6389" w:rsidP="006E6389">
      <w:pPr>
        <w:jc w:val="left"/>
        <w:rPr>
          <w:b/>
          <w:color w:val="17365D"/>
          <w:lang w:val="sv-SE"/>
        </w:rPr>
      </w:pPr>
      <w:r w:rsidRPr="00B96B33">
        <w:rPr>
          <w:b/>
          <w:color w:val="17365D"/>
          <w:lang w:val="sv-SE"/>
        </w:rPr>
        <w:t xml:space="preserve">LCS </w:t>
      </w:r>
    </w:p>
    <w:p w:rsidR="006E6389" w:rsidRPr="006E6389" w:rsidRDefault="006E6389" w:rsidP="006E6389">
      <w:pPr>
        <w:tabs>
          <w:tab w:val="left" w:pos="1650"/>
        </w:tabs>
        <w:rPr>
          <w:rStyle w:val="Emphasis"/>
          <w:i w:val="0"/>
          <w:iCs w:val="0"/>
          <w:color w:val="244061" w:themeColor="accent1" w:themeShade="80"/>
        </w:rPr>
      </w:pPr>
      <w:r w:rsidRPr="00B96B33">
        <w:rPr>
          <w:b/>
          <w:color w:val="17365D"/>
          <w:lang w:val="sv-SE"/>
        </w:rPr>
        <w:t>MAS/ Pharmacy First</w:t>
      </w:r>
      <w:r>
        <w:rPr>
          <w:color w:val="17365D"/>
          <w:lang w:val="sv-SE"/>
        </w:rPr>
        <w:t>, d</w:t>
      </w:r>
      <w:proofErr w:type="spellStart"/>
      <w:r w:rsidRPr="006E6389">
        <w:rPr>
          <w:rStyle w:val="Emphasis"/>
          <w:i w:val="0"/>
          <w:iCs w:val="0"/>
          <w:color w:val="244061" w:themeColor="accent1" w:themeShade="80"/>
        </w:rPr>
        <w:t>elayed</w:t>
      </w:r>
      <w:proofErr w:type="spellEnd"/>
      <w:r w:rsidRPr="006E6389">
        <w:rPr>
          <w:rStyle w:val="Emphasis"/>
          <w:i w:val="0"/>
          <w:iCs w:val="0"/>
          <w:color w:val="244061" w:themeColor="accent1" w:themeShade="80"/>
        </w:rPr>
        <w:t xml:space="preserve"> implementation of SLA due to:</w:t>
      </w:r>
    </w:p>
    <w:p w:rsidR="006E6389" w:rsidRPr="006E6389" w:rsidRDefault="006E6389" w:rsidP="006E6389">
      <w:pPr>
        <w:pStyle w:val="ListParagraph"/>
        <w:numPr>
          <w:ilvl w:val="0"/>
          <w:numId w:val="40"/>
        </w:numPr>
        <w:tabs>
          <w:tab w:val="left" w:pos="1650"/>
        </w:tabs>
        <w:spacing w:line="276" w:lineRule="auto"/>
        <w:rPr>
          <w:rStyle w:val="Emphasis"/>
          <w:i w:val="0"/>
          <w:iCs w:val="0"/>
          <w:color w:val="244061" w:themeColor="accent1" w:themeShade="80"/>
        </w:rPr>
      </w:pPr>
      <w:r w:rsidRPr="006E6389">
        <w:rPr>
          <w:rStyle w:val="Emphasis"/>
          <w:i w:val="0"/>
          <w:iCs w:val="0"/>
          <w:color w:val="244061" w:themeColor="accent1" w:themeShade="80"/>
        </w:rPr>
        <w:t>age restriction</w:t>
      </w:r>
      <w:r>
        <w:rPr>
          <w:rStyle w:val="Emphasis"/>
          <w:i w:val="0"/>
          <w:iCs w:val="0"/>
          <w:color w:val="244061" w:themeColor="accent1" w:themeShade="80"/>
        </w:rPr>
        <w:t xml:space="preserve"> on NHSE scheme -</w:t>
      </w:r>
      <w:r w:rsidRPr="006E6389">
        <w:rPr>
          <w:rStyle w:val="Emphasis"/>
          <w:i w:val="0"/>
          <w:iCs w:val="0"/>
          <w:color w:val="244061" w:themeColor="accent1" w:themeShade="80"/>
        </w:rPr>
        <w:t xml:space="preserve"> U16s;</w:t>
      </w:r>
    </w:p>
    <w:p w:rsidR="006E6389" w:rsidRPr="006E6389" w:rsidRDefault="006E6389" w:rsidP="006E6389">
      <w:pPr>
        <w:pStyle w:val="ListParagraph"/>
        <w:numPr>
          <w:ilvl w:val="0"/>
          <w:numId w:val="39"/>
        </w:numPr>
        <w:tabs>
          <w:tab w:val="left" w:pos="1650"/>
        </w:tabs>
        <w:spacing w:line="276" w:lineRule="auto"/>
        <w:rPr>
          <w:rStyle w:val="Emphasis"/>
          <w:i w:val="0"/>
          <w:iCs w:val="0"/>
          <w:color w:val="244061" w:themeColor="accent1" w:themeShade="80"/>
        </w:rPr>
      </w:pPr>
      <w:r w:rsidRPr="006E6389">
        <w:rPr>
          <w:rStyle w:val="Emphasis"/>
          <w:i w:val="0"/>
          <w:iCs w:val="0"/>
          <w:color w:val="244061" w:themeColor="accent1" w:themeShade="80"/>
        </w:rPr>
        <w:t xml:space="preserve">formulary issues including pack sizes, costs etc. </w:t>
      </w:r>
      <w:r>
        <w:rPr>
          <w:rStyle w:val="Emphasis"/>
          <w:i w:val="0"/>
          <w:iCs w:val="0"/>
          <w:color w:val="244061" w:themeColor="accent1" w:themeShade="80"/>
        </w:rPr>
        <w:t>assessment by CSU assisted by LPC officers in WM;</w:t>
      </w:r>
      <w:r w:rsidRPr="006E6389">
        <w:rPr>
          <w:rStyle w:val="Emphasis"/>
          <w:i w:val="0"/>
          <w:iCs w:val="0"/>
          <w:color w:val="244061" w:themeColor="accent1" w:themeShade="80"/>
        </w:rPr>
        <w:t xml:space="preserve"> </w:t>
      </w:r>
    </w:p>
    <w:p w:rsidR="006E6389" w:rsidRPr="006E6389" w:rsidRDefault="006E6389" w:rsidP="006E6389">
      <w:pPr>
        <w:pStyle w:val="ListParagraph"/>
        <w:numPr>
          <w:ilvl w:val="0"/>
          <w:numId w:val="39"/>
        </w:numPr>
        <w:tabs>
          <w:tab w:val="left" w:pos="1650"/>
        </w:tabs>
        <w:spacing w:line="276" w:lineRule="auto"/>
        <w:rPr>
          <w:rStyle w:val="Emphasis"/>
          <w:i w:val="0"/>
          <w:iCs w:val="0"/>
          <w:color w:val="244061" w:themeColor="accent1" w:themeShade="80"/>
        </w:rPr>
      </w:pPr>
      <w:r w:rsidRPr="006E6389">
        <w:rPr>
          <w:rStyle w:val="Emphasis"/>
          <w:i w:val="0"/>
          <w:iCs w:val="0"/>
          <w:color w:val="244061" w:themeColor="accent1" w:themeShade="80"/>
        </w:rPr>
        <w:t>cleaning up protocols;</w:t>
      </w:r>
    </w:p>
    <w:p w:rsidR="006E6389" w:rsidRDefault="006E6389" w:rsidP="006E6389">
      <w:pPr>
        <w:pStyle w:val="ListParagraph"/>
        <w:numPr>
          <w:ilvl w:val="0"/>
          <w:numId w:val="39"/>
        </w:numPr>
        <w:tabs>
          <w:tab w:val="left" w:pos="1650"/>
        </w:tabs>
        <w:spacing w:line="276" w:lineRule="auto"/>
        <w:rPr>
          <w:rStyle w:val="Emphasis"/>
          <w:i w:val="0"/>
          <w:iCs w:val="0"/>
          <w:color w:val="244061" w:themeColor="accent1" w:themeShade="80"/>
        </w:rPr>
      </w:pPr>
      <w:r w:rsidRPr="006E6389">
        <w:rPr>
          <w:rStyle w:val="Emphasis"/>
          <w:i w:val="0"/>
          <w:iCs w:val="0"/>
          <w:color w:val="244061" w:themeColor="accent1" w:themeShade="80"/>
        </w:rPr>
        <w:t>reduced activity 6/8 supplies/annually &gt; 3/annually;</w:t>
      </w:r>
    </w:p>
    <w:p w:rsidR="006E6389" w:rsidRPr="006E6389" w:rsidRDefault="006E6389" w:rsidP="006E6389">
      <w:pPr>
        <w:pStyle w:val="ListParagraph"/>
        <w:numPr>
          <w:ilvl w:val="0"/>
          <w:numId w:val="39"/>
        </w:numPr>
        <w:tabs>
          <w:tab w:val="left" w:pos="1650"/>
        </w:tabs>
        <w:spacing w:line="276" w:lineRule="auto"/>
        <w:rPr>
          <w:rStyle w:val="Emphasis"/>
          <w:i w:val="0"/>
          <w:iCs w:val="0"/>
          <w:color w:val="244061" w:themeColor="accent1" w:themeShade="80"/>
        </w:rPr>
      </w:pPr>
      <w:r>
        <w:rPr>
          <w:rStyle w:val="Emphasis"/>
          <w:i w:val="0"/>
          <w:iCs w:val="0"/>
          <w:color w:val="244061" w:themeColor="accent1" w:themeShade="80"/>
        </w:rPr>
        <w:t>Walsall aspiration to top-up with an O16 service, tbc end June;</w:t>
      </w:r>
    </w:p>
    <w:p w:rsidR="006E6389" w:rsidRPr="006E6389" w:rsidRDefault="006E6389" w:rsidP="006E6389">
      <w:pPr>
        <w:pStyle w:val="ListParagraph"/>
        <w:numPr>
          <w:ilvl w:val="0"/>
          <w:numId w:val="39"/>
        </w:numPr>
        <w:tabs>
          <w:tab w:val="left" w:pos="1650"/>
        </w:tabs>
        <w:spacing w:line="276" w:lineRule="auto"/>
        <w:rPr>
          <w:rStyle w:val="Emphasis"/>
          <w:i w:val="0"/>
          <w:iCs w:val="0"/>
          <w:color w:val="244061" w:themeColor="accent1" w:themeShade="80"/>
        </w:rPr>
      </w:pPr>
      <w:r w:rsidRPr="006E6389">
        <w:rPr>
          <w:rStyle w:val="Emphasis"/>
          <w:i w:val="0"/>
          <w:iCs w:val="0"/>
          <w:color w:val="244061" w:themeColor="accent1" w:themeShade="80"/>
        </w:rPr>
        <w:t>registration.</w:t>
      </w:r>
    </w:p>
    <w:p w:rsidR="006E6389" w:rsidRPr="00B96B33" w:rsidRDefault="006E6389" w:rsidP="006E6389">
      <w:pPr>
        <w:tabs>
          <w:tab w:val="left" w:pos="1650"/>
        </w:tabs>
        <w:rPr>
          <w:rStyle w:val="Emphasis"/>
          <w:i w:val="0"/>
          <w:iCs w:val="0"/>
          <w:color w:val="244061" w:themeColor="accent1" w:themeShade="80"/>
        </w:rPr>
      </w:pPr>
      <w:r w:rsidRPr="00B96B33">
        <w:rPr>
          <w:rStyle w:val="Emphasis"/>
          <w:i w:val="0"/>
          <w:iCs w:val="0"/>
          <w:color w:val="244061" w:themeColor="accent1" w:themeShade="80"/>
        </w:rPr>
        <w:t>Probable implementation mid-May.</w:t>
      </w:r>
    </w:p>
    <w:p w:rsidR="00B96B33" w:rsidRDefault="00B96B33" w:rsidP="006E6389">
      <w:pPr>
        <w:jc w:val="left"/>
        <w:rPr>
          <w:rStyle w:val="Emphasis"/>
          <w:iCs w:val="0"/>
          <w:color w:val="244061" w:themeColor="accent1" w:themeShade="80"/>
        </w:rPr>
      </w:pPr>
    </w:p>
    <w:p w:rsidR="00B96B33" w:rsidRDefault="00B96B33" w:rsidP="006E6389">
      <w:pPr>
        <w:jc w:val="left"/>
        <w:rPr>
          <w:color w:val="17365D"/>
          <w:lang w:val="sv-SE"/>
        </w:rPr>
      </w:pPr>
      <w:r>
        <w:rPr>
          <w:rStyle w:val="Emphasis"/>
          <w:i w:val="0"/>
          <w:iCs w:val="0"/>
          <w:color w:val="244061" w:themeColor="accent1" w:themeShade="80"/>
        </w:rPr>
        <w:t>N</w:t>
      </w:r>
      <w:r w:rsidR="006E6389">
        <w:rPr>
          <w:color w:val="17365D"/>
          <w:lang w:val="sv-SE"/>
        </w:rPr>
        <w:t>e</w:t>
      </w:r>
      <w:r>
        <w:rPr>
          <w:color w:val="17365D"/>
          <w:lang w:val="sv-SE"/>
        </w:rPr>
        <w:t xml:space="preserve">w providers can sign up on PO. </w:t>
      </w:r>
    </w:p>
    <w:p w:rsidR="00B96B33" w:rsidRDefault="00B96B33" w:rsidP="006E6389">
      <w:pPr>
        <w:jc w:val="left"/>
        <w:rPr>
          <w:color w:val="17365D"/>
          <w:lang w:val="sv-SE"/>
        </w:rPr>
      </w:pPr>
      <w:r w:rsidRPr="00B96B33">
        <w:rPr>
          <w:rStyle w:val="Emphasis"/>
          <w:b/>
          <w:iCs w:val="0"/>
          <w:color w:val="244061" w:themeColor="accent1" w:themeShade="80"/>
        </w:rPr>
        <w:t xml:space="preserve">Action  </w:t>
      </w:r>
      <w:r w:rsidRPr="00B96B33">
        <w:rPr>
          <w:rStyle w:val="Emphasis"/>
          <w:iCs w:val="0"/>
          <w:color w:val="244061" w:themeColor="accent1" w:themeShade="80"/>
        </w:rPr>
        <w:t xml:space="preserve">– </w:t>
      </w:r>
      <w:r>
        <w:rPr>
          <w:color w:val="17365D"/>
          <w:lang w:val="sv-SE"/>
        </w:rPr>
        <w:t>update website</w:t>
      </w:r>
    </w:p>
    <w:p w:rsidR="006E6389" w:rsidRDefault="006E6389" w:rsidP="006E6389">
      <w:pPr>
        <w:rPr>
          <w:color w:val="17365D"/>
          <w:lang w:val="sv-SE"/>
        </w:rPr>
      </w:pPr>
    </w:p>
    <w:p w:rsidR="000E703A" w:rsidRPr="000E703A" w:rsidRDefault="000E703A" w:rsidP="006E6389">
      <w:pPr>
        <w:rPr>
          <w:color w:val="17365D" w:themeColor="text2" w:themeShade="BF"/>
        </w:rPr>
      </w:pPr>
      <w:r w:rsidRPr="00B96B33">
        <w:rPr>
          <w:b/>
          <w:color w:val="17365D"/>
          <w:lang w:val="sv-SE"/>
        </w:rPr>
        <w:t xml:space="preserve">EHC </w:t>
      </w:r>
      <w:r w:rsidRPr="000E703A">
        <w:rPr>
          <w:color w:val="17365D" w:themeColor="text2" w:themeShade="BF"/>
        </w:rPr>
        <w:t xml:space="preserve">LCS </w:t>
      </w:r>
      <w:r w:rsidR="00B96B33">
        <w:rPr>
          <w:color w:val="17365D" w:themeColor="text2" w:themeShade="BF"/>
        </w:rPr>
        <w:t>managed by Lloyds as sub-</w:t>
      </w:r>
      <w:r w:rsidR="00B96B33" w:rsidRPr="000E703A">
        <w:rPr>
          <w:color w:val="17365D" w:themeColor="text2" w:themeShade="BF"/>
        </w:rPr>
        <w:t>contract</w:t>
      </w:r>
      <w:r w:rsidR="00B96B33">
        <w:rPr>
          <w:color w:val="17365D" w:themeColor="text2" w:themeShade="BF"/>
        </w:rPr>
        <w:t>ors for</w:t>
      </w:r>
      <w:r>
        <w:rPr>
          <w:color w:val="17365D" w:themeColor="text2" w:themeShade="BF"/>
        </w:rPr>
        <w:t xml:space="preserve"> </w:t>
      </w:r>
      <w:r w:rsidRPr="000E703A">
        <w:rPr>
          <w:color w:val="17365D" w:themeColor="text2" w:themeShade="BF"/>
        </w:rPr>
        <w:t>Walsall Healthcare Trust Sexual Hea</w:t>
      </w:r>
      <w:r w:rsidR="00B96B33">
        <w:rPr>
          <w:color w:val="17365D" w:themeColor="text2" w:themeShade="BF"/>
        </w:rPr>
        <w:t>lth Services.</w:t>
      </w:r>
    </w:p>
    <w:p w:rsidR="00F33F06" w:rsidRDefault="00F33F06" w:rsidP="00372C81">
      <w:pPr>
        <w:rPr>
          <w:b/>
          <w:color w:val="17365D"/>
        </w:rPr>
      </w:pPr>
    </w:p>
    <w:p w:rsidR="00B96B33" w:rsidRDefault="008A47D5" w:rsidP="00372C81">
      <w:pPr>
        <w:rPr>
          <w:color w:val="17365D"/>
        </w:rPr>
      </w:pPr>
      <w:r>
        <w:rPr>
          <w:b/>
          <w:color w:val="17365D"/>
        </w:rPr>
        <w:t>M</w:t>
      </w:r>
      <w:r w:rsidR="00B96B33">
        <w:rPr>
          <w:b/>
          <w:color w:val="17365D"/>
        </w:rPr>
        <w:t>ECCS</w:t>
      </w:r>
      <w:r w:rsidR="00B96B33">
        <w:rPr>
          <w:color w:val="17365D"/>
        </w:rPr>
        <w:t xml:space="preserve"> review end of June after 1 year</w:t>
      </w:r>
    </w:p>
    <w:p w:rsidR="00B96B33" w:rsidRDefault="00B96B33" w:rsidP="00372C81">
      <w:pPr>
        <w:rPr>
          <w:color w:val="17365D"/>
        </w:rPr>
      </w:pPr>
    </w:p>
    <w:p w:rsidR="00B96B33" w:rsidRDefault="00B96B33" w:rsidP="00372C81">
      <w:pPr>
        <w:rPr>
          <w:color w:val="17365D"/>
        </w:rPr>
      </w:pPr>
      <w:r>
        <w:rPr>
          <w:b/>
          <w:color w:val="17365D"/>
        </w:rPr>
        <w:lastRenderedPageBreak/>
        <w:t xml:space="preserve">Palliative Care/Care Homes </w:t>
      </w:r>
      <w:r>
        <w:rPr>
          <w:color w:val="17365D"/>
        </w:rPr>
        <w:t>both recommissioned.</w:t>
      </w:r>
    </w:p>
    <w:p w:rsidR="007A72EF" w:rsidRPr="00B96B33" w:rsidRDefault="007A72EF" w:rsidP="00372C81">
      <w:pPr>
        <w:rPr>
          <w:color w:val="17365D"/>
        </w:rPr>
      </w:pPr>
    </w:p>
    <w:p w:rsidR="00B96B33" w:rsidRDefault="00B96B33" w:rsidP="00372C81">
      <w:pPr>
        <w:rPr>
          <w:color w:val="17365D"/>
        </w:rPr>
      </w:pPr>
      <w:r>
        <w:rPr>
          <w:b/>
          <w:color w:val="17365D"/>
        </w:rPr>
        <w:t xml:space="preserve">Supervised Consumption, Needle Ex </w:t>
      </w:r>
      <w:r>
        <w:rPr>
          <w:color w:val="17365D"/>
        </w:rPr>
        <w:t>recommissioned via CGL.</w:t>
      </w:r>
    </w:p>
    <w:p w:rsidR="00B96B33" w:rsidRDefault="00B96B33" w:rsidP="00372C81">
      <w:pPr>
        <w:rPr>
          <w:b/>
          <w:color w:val="17365D"/>
        </w:rPr>
      </w:pPr>
    </w:p>
    <w:p w:rsidR="00B96B33" w:rsidRDefault="00B96B33" w:rsidP="00372C81">
      <w:pPr>
        <w:rPr>
          <w:color w:val="17365D"/>
        </w:rPr>
      </w:pPr>
      <w:r>
        <w:rPr>
          <w:b/>
          <w:color w:val="17365D"/>
        </w:rPr>
        <w:t xml:space="preserve">NHS </w:t>
      </w:r>
      <w:proofErr w:type="spellStart"/>
      <w:r>
        <w:rPr>
          <w:b/>
          <w:color w:val="17365D"/>
        </w:rPr>
        <w:t>H</w:t>
      </w:r>
      <w:r w:rsidR="008A47D5">
        <w:rPr>
          <w:b/>
          <w:color w:val="17365D"/>
        </w:rPr>
        <w:t>e</w:t>
      </w:r>
      <w:r>
        <w:rPr>
          <w:b/>
          <w:color w:val="17365D"/>
        </w:rPr>
        <w:t>althchecks</w:t>
      </w:r>
      <w:proofErr w:type="spellEnd"/>
      <w:r>
        <w:rPr>
          <w:b/>
          <w:color w:val="17365D"/>
        </w:rPr>
        <w:t xml:space="preserve"> </w:t>
      </w:r>
      <w:r>
        <w:rPr>
          <w:color w:val="17365D"/>
        </w:rPr>
        <w:t>little interest. Commissioners re-examining criteria (these are known to be onerous):</w:t>
      </w:r>
    </w:p>
    <w:p w:rsidR="00B96B33" w:rsidRPr="00B96B33" w:rsidRDefault="00B96B33" w:rsidP="00B96B33">
      <w:pPr>
        <w:pStyle w:val="ListParagraph"/>
        <w:numPr>
          <w:ilvl w:val="0"/>
          <w:numId w:val="41"/>
        </w:numPr>
        <w:rPr>
          <w:color w:val="17365D"/>
        </w:rPr>
      </w:pPr>
      <w:r w:rsidRPr="00B96B33">
        <w:rPr>
          <w:color w:val="17365D"/>
        </w:rPr>
        <w:t>evening/weekend service</w:t>
      </w:r>
    </w:p>
    <w:p w:rsidR="00B96B33" w:rsidRPr="00B96B33" w:rsidRDefault="00B96B33" w:rsidP="00B96B33">
      <w:pPr>
        <w:pStyle w:val="ListParagraph"/>
        <w:numPr>
          <w:ilvl w:val="0"/>
          <w:numId w:val="41"/>
        </w:numPr>
        <w:rPr>
          <w:color w:val="17365D"/>
        </w:rPr>
      </w:pPr>
      <w:r w:rsidRPr="00B96B33">
        <w:rPr>
          <w:color w:val="17365D"/>
        </w:rPr>
        <w:t>instore and health events (no backfill)</w:t>
      </w:r>
    </w:p>
    <w:p w:rsidR="00B96B33" w:rsidRDefault="00B96B33" w:rsidP="00372C81">
      <w:pPr>
        <w:rPr>
          <w:color w:val="17365D"/>
        </w:rPr>
      </w:pPr>
      <w:r>
        <w:rPr>
          <w:color w:val="17365D"/>
        </w:rPr>
        <w:t>If successfully commissioned other contractors need to fully support. Lewisham have an acclaimed scheme, the SLA does not stipulate number of interventions or fee.</w:t>
      </w:r>
    </w:p>
    <w:p w:rsidR="00B96B33" w:rsidRPr="00B96B33" w:rsidRDefault="00B96B33" w:rsidP="00372C81">
      <w:pPr>
        <w:rPr>
          <w:color w:val="17365D"/>
        </w:rPr>
      </w:pPr>
    </w:p>
    <w:p w:rsidR="00B96B33" w:rsidRDefault="00B96B33" w:rsidP="00372C81">
      <w:pPr>
        <w:rPr>
          <w:b/>
          <w:color w:val="17365D"/>
        </w:rPr>
      </w:pPr>
      <w:r>
        <w:rPr>
          <w:b/>
          <w:color w:val="17365D"/>
        </w:rPr>
        <w:t>PNA</w:t>
      </w:r>
    </w:p>
    <w:p w:rsidR="00B96B33" w:rsidRDefault="00B96B33" w:rsidP="00372C81">
      <w:pPr>
        <w:rPr>
          <w:color w:val="17365D"/>
        </w:rPr>
      </w:pPr>
      <w:r w:rsidRPr="00B96B33">
        <w:rPr>
          <w:color w:val="17365D"/>
        </w:rPr>
        <w:t>Pharmacy survey will use standard PO template (or fewer questions)</w:t>
      </w:r>
      <w:r>
        <w:rPr>
          <w:color w:val="17365D"/>
        </w:rPr>
        <w:t xml:space="preserve">. </w:t>
      </w:r>
      <w:proofErr w:type="spellStart"/>
      <w:r>
        <w:rPr>
          <w:color w:val="17365D"/>
        </w:rPr>
        <w:t>Healthwatch</w:t>
      </w:r>
      <w:proofErr w:type="spellEnd"/>
      <w:r>
        <w:rPr>
          <w:color w:val="17365D"/>
        </w:rPr>
        <w:t xml:space="preserve"> will assist, scope </w:t>
      </w:r>
      <w:r w:rsidR="007A72EF">
        <w:rPr>
          <w:color w:val="17365D"/>
        </w:rPr>
        <w:t xml:space="preserve">of patient survey </w:t>
      </w:r>
      <w:r>
        <w:rPr>
          <w:color w:val="17365D"/>
        </w:rPr>
        <w:t>will depend on level of funding.</w:t>
      </w:r>
    </w:p>
    <w:p w:rsidR="00B96B33" w:rsidRPr="00B96B33" w:rsidRDefault="00B96B33" w:rsidP="00372C81">
      <w:pPr>
        <w:rPr>
          <w:color w:val="17365D"/>
        </w:rPr>
      </w:pPr>
    </w:p>
    <w:p w:rsidR="00B96B33" w:rsidRDefault="00B96B33" w:rsidP="00372C81">
      <w:pPr>
        <w:rPr>
          <w:b/>
          <w:color w:val="17365D"/>
        </w:rPr>
      </w:pPr>
      <w:r>
        <w:rPr>
          <w:b/>
          <w:color w:val="17365D"/>
        </w:rPr>
        <w:t>PH Campaigns</w:t>
      </w:r>
    </w:p>
    <w:p w:rsidR="00B96B33" w:rsidRPr="00B96B33" w:rsidRDefault="00B96B33" w:rsidP="00372C81">
      <w:pPr>
        <w:rPr>
          <w:color w:val="17365D"/>
        </w:rPr>
      </w:pPr>
      <w:r w:rsidRPr="00B96B33">
        <w:rPr>
          <w:color w:val="17365D"/>
        </w:rPr>
        <w:t xml:space="preserve">Bowel screening </w:t>
      </w:r>
    </w:p>
    <w:p w:rsidR="00B96B33" w:rsidRPr="00B96B33" w:rsidRDefault="007A72EF" w:rsidP="00372C81">
      <w:pPr>
        <w:rPr>
          <w:color w:val="17365D"/>
        </w:rPr>
      </w:pPr>
      <w:r>
        <w:rPr>
          <w:color w:val="17365D"/>
        </w:rPr>
        <w:t>Making Connections</w:t>
      </w:r>
      <w:r w:rsidR="00B96B33" w:rsidRPr="00B96B33">
        <w:rPr>
          <w:color w:val="17365D"/>
        </w:rPr>
        <w:t xml:space="preserve"> (social isolation – Angela Aitken)</w:t>
      </w:r>
      <w:r w:rsidR="004B2112">
        <w:rPr>
          <w:color w:val="17365D"/>
        </w:rPr>
        <w:t xml:space="preserve"> LPC ideas, posters, delivery drivers</w:t>
      </w:r>
    </w:p>
    <w:p w:rsidR="00B96B33" w:rsidRPr="00B96B33" w:rsidRDefault="00B96B33" w:rsidP="00372C81">
      <w:pPr>
        <w:rPr>
          <w:color w:val="17365D"/>
        </w:rPr>
      </w:pPr>
      <w:r w:rsidRPr="00B96B33">
        <w:rPr>
          <w:color w:val="17365D"/>
        </w:rPr>
        <w:t>Winter Health/flu</w:t>
      </w:r>
    </w:p>
    <w:p w:rsidR="00B96B33" w:rsidRPr="00B96B33" w:rsidRDefault="00B96B33" w:rsidP="00372C81">
      <w:pPr>
        <w:rPr>
          <w:color w:val="17365D"/>
        </w:rPr>
      </w:pPr>
      <w:r w:rsidRPr="00B96B33">
        <w:rPr>
          <w:color w:val="17365D"/>
        </w:rPr>
        <w:t>Alcohol/Smoking cessation</w:t>
      </w:r>
    </w:p>
    <w:p w:rsidR="00B96B33" w:rsidRPr="00B96B33" w:rsidRDefault="00B96B33" w:rsidP="00372C81">
      <w:pPr>
        <w:rPr>
          <w:color w:val="17365D"/>
        </w:rPr>
      </w:pPr>
      <w:r w:rsidRPr="00B96B33">
        <w:rPr>
          <w:color w:val="17365D"/>
        </w:rPr>
        <w:t>Men’s Health</w:t>
      </w:r>
    </w:p>
    <w:p w:rsidR="00B96B33" w:rsidRPr="00B96B33" w:rsidRDefault="00B96B33" w:rsidP="00372C81">
      <w:pPr>
        <w:rPr>
          <w:color w:val="17365D"/>
        </w:rPr>
      </w:pPr>
      <w:r w:rsidRPr="00B96B33">
        <w:rPr>
          <w:color w:val="17365D"/>
        </w:rPr>
        <w:t>Doorstep crimes/scams</w:t>
      </w:r>
    </w:p>
    <w:p w:rsidR="00B96B33" w:rsidRDefault="00B96B33" w:rsidP="00372C81">
      <w:pPr>
        <w:rPr>
          <w:b/>
          <w:color w:val="17365D"/>
        </w:rPr>
      </w:pPr>
    </w:p>
    <w:p w:rsidR="008A47D5" w:rsidRDefault="004B2112" w:rsidP="00372C81">
      <w:pPr>
        <w:rPr>
          <w:b/>
          <w:color w:val="17365D"/>
        </w:rPr>
      </w:pPr>
      <w:r>
        <w:rPr>
          <w:b/>
          <w:color w:val="17365D"/>
        </w:rPr>
        <w:t>Me</w:t>
      </w:r>
      <w:r w:rsidR="008A47D5">
        <w:rPr>
          <w:b/>
          <w:color w:val="17365D"/>
        </w:rPr>
        <w:t>dicin</w:t>
      </w:r>
      <w:r>
        <w:rPr>
          <w:b/>
          <w:color w:val="17365D"/>
        </w:rPr>
        <w:t>es Management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>Review of MAS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 xml:space="preserve">Saving on </w:t>
      </w:r>
      <w:proofErr w:type="spellStart"/>
      <w:r>
        <w:rPr>
          <w:color w:val="17365D"/>
          <w:lang w:eastAsia="en-GB"/>
        </w:rPr>
        <w:t>Rpt</w:t>
      </w:r>
      <w:proofErr w:type="spellEnd"/>
      <w:r>
        <w:rPr>
          <w:color w:val="17365D"/>
          <w:lang w:eastAsia="en-GB"/>
        </w:rPr>
        <w:t xml:space="preserve"> </w:t>
      </w:r>
      <w:proofErr w:type="spellStart"/>
      <w:r>
        <w:rPr>
          <w:color w:val="17365D"/>
          <w:lang w:eastAsia="en-GB"/>
        </w:rPr>
        <w:t>Rxs</w:t>
      </w:r>
      <w:proofErr w:type="spellEnd"/>
      <w:r>
        <w:rPr>
          <w:color w:val="17365D"/>
          <w:lang w:eastAsia="en-GB"/>
        </w:rPr>
        <w:t xml:space="preserve"> – OPTIMISE (alternative to </w:t>
      </w:r>
      <w:proofErr w:type="spellStart"/>
      <w:r>
        <w:rPr>
          <w:color w:val="17365D"/>
          <w:lang w:eastAsia="en-GB"/>
        </w:rPr>
        <w:t>Scriptswitch</w:t>
      </w:r>
      <w:proofErr w:type="spellEnd"/>
      <w:r>
        <w:rPr>
          <w:color w:val="17365D"/>
          <w:lang w:eastAsia="en-GB"/>
        </w:rPr>
        <w:t>)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 xml:space="preserve">↓ prescribing antibiotics, </w:t>
      </w:r>
      <w:proofErr w:type="spellStart"/>
      <w:r>
        <w:rPr>
          <w:color w:val="17365D"/>
          <w:lang w:eastAsia="en-GB"/>
        </w:rPr>
        <w:t>esp</w:t>
      </w:r>
      <w:proofErr w:type="spellEnd"/>
      <w:r>
        <w:rPr>
          <w:color w:val="17365D"/>
          <w:lang w:eastAsia="en-GB"/>
        </w:rPr>
        <w:t xml:space="preserve"> for water infections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bookmarkStart w:id="0" w:name="_Hlk480370077"/>
      <w:r>
        <w:rPr>
          <w:color w:val="17365D"/>
          <w:lang w:eastAsia="en-GB"/>
        </w:rPr>
        <w:t xml:space="preserve">↓ </w:t>
      </w:r>
      <w:bookmarkEnd w:id="0"/>
      <w:r>
        <w:rPr>
          <w:color w:val="17365D"/>
          <w:lang w:eastAsia="en-GB"/>
        </w:rPr>
        <w:t xml:space="preserve">prescribing </w:t>
      </w:r>
      <w:r w:rsidR="00F33F06" w:rsidRPr="00F33F06">
        <w:rPr>
          <w:color w:val="17365D"/>
          <w:lang w:eastAsia="en-GB"/>
        </w:rPr>
        <w:t>m</w:t>
      </w:r>
      <w:r>
        <w:rPr>
          <w:color w:val="17365D"/>
          <w:lang w:eastAsia="en-GB"/>
        </w:rPr>
        <w:t>edicines of li</w:t>
      </w:r>
      <w:r w:rsidR="00F33F06" w:rsidRPr="00F33F06">
        <w:rPr>
          <w:color w:val="17365D"/>
          <w:lang w:eastAsia="en-GB"/>
        </w:rPr>
        <w:t>mi</w:t>
      </w:r>
      <w:r>
        <w:rPr>
          <w:color w:val="17365D"/>
          <w:lang w:eastAsia="en-GB"/>
        </w:rPr>
        <w:t>t</w:t>
      </w:r>
      <w:r w:rsidR="00F33F06" w:rsidRPr="00F33F06">
        <w:rPr>
          <w:color w:val="17365D"/>
          <w:lang w:eastAsia="en-GB"/>
        </w:rPr>
        <w:t xml:space="preserve">ed </w:t>
      </w:r>
      <w:r>
        <w:rPr>
          <w:color w:val="17365D"/>
          <w:lang w:eastAsia="en-GB"/>
        </w:rPr>
        <w:t>clinical value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 xml:space="preserve">↓ </w:t>
      </w:r>
      <w:proofErr w:type="spellStart"/>
      <w:r>
        <w:rPr>
          <w:color w:val="17365D"/>
          <w:lang w:eastAsia="en-GB"/>
        </w:rPr>
        <w:t>vit</w:t>
      </w:r>
      <w:proofErr w:type="spellEnd"/>
      <w:r>
        <w:rPr>
          <w:color w:val="17365D"/>
          <w:lang w:eastAsia="en-GB"/>
        </w:rPr>
        <w:t xml:space="preserve"> D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>Review gluten-free foods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>Wound management, hub will be at Pinfold. Dressings formulary and template for nurses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>T</w:t>
      </w:r>
      <w:r w:rsidR="00F33F06" w:rsidRPr="00F33F06">
        <w:rPr>
          <w:color w:val="17365D"/>
          <w:lang w:eastAsia="en-GB"/>
        </w:rPr>
        <w:t xml:space="preserve">he committee </w:t>
      </w:r>
      <w:r>
        <w:rPr>
          <w:color w:val="17365D"/>
          <w:lang w:eastAsia="en-GB"/>
        </w:rPr>
        <w:t>w</w:t>
      </w:r>
      <w:r w:rsidR="00F33F06" w:rsidRPr="00F33F06">
        <w:rPr>
          <w:color w:val="17365D"/>
          <w:lang w:eastAsia="en-GB"/>
        </w:rPr>
        <w:t>o</w:t>
      </w:r>
      <w:r>
        <w:rPr>
          <w:color w:val="17365D"/>
          <w:lang w:eastAsia="en-GB"/>
        </w:rPr>
        <w:t>uld welcome:</w:t>
      </w:r>
    </w:p>
    <w:p w:rsidR="004B2112" w:rsidRDefault="004B2112" w:rsidP="004B2112">
      <w:pPr>
        <w:pStyle w:val="ListParagraph"/>
        <w:numPr>
          <w:ilvl w:val="0"/>
          <w:numId w:val="43"/>
        </w:numPr>
        <w:shd w:val="clear" w:color="auto" w:fill="FFFFFF"/>
        <w:rPr>
          <w:color w:val="17365D"/>
          <w:lang w:eastAsia="en-GB"/>
        </w:rPr>
      </w:pPr>
      <w:r w:rsidRPr="004B2112">
        <w:rPr>
          <w:color w:val="17365D"/>
          <w:lang w:eastAsia="en-GB"/>
        </w:rPr>
        <w:t>support from practice pharmacists in communicating changes to patients</w:t>
      </w:r>
    </w:p>
    <w:p w:rsidR="004B2112" w:rsidRDefault="004B2112" w:rsidP="004B2112">
      <w:pPr>
        <w:pStyle w:val="ListParagraph"/>
        <w:numPr>
          <w:ilvl w:val="0"/>
          <w:numId w:val="43"/>
        </w:numPr>
        <w:shd w:val="clear" w:color="auto" w:fill="FFFFFF"/>
        <w:rPr>
          <w:color w:val="17365D"/>
          <w:lang w:eastAsia="en-GB"/>
        </w:rPr>
      </w:pPr>
      <w:r>
        <w:rPr>
          <w:color w:val="17365D"/>
          <w:lang w:eastAsia="en-GB"/>
        </w:rPr>
        <w:t>list of OPTIMISE targets</w:t>
      </w:r>
    </w:p>
    <w:p w:rsidR="00A7763F" w:rsidRDefault="00A7763F" w:rsidP="00F33F06">
      <w:pPr>
        <w:shd w:val="clear" w:color="auto" w:fill="FFFFFF"/>
        <w:rPr>
          <w:color w:val="17365D"/>
          <w:lang w:eastAsia="en-GB"/>
        </w:rPr>
      </w:pPr>
    </w:p>
    <w:p w:rsidR="004B2112" w:rsidRPr="004B2112" w:rsidRDefault="004B2112" w:rsidP="00F33F06">
      <w:pPr>
        <w:shd w:val="clear" w:color="auto" w:fill="FFFFFF"/>
        <w:rPr>
          <w:b/>
          <w:color w:val="17365D"/>
          <w:lang w:eastAsia="en-GB"/>
        </w:rPr>
      </w:pPr>
      <w:r>
        <w:rPr>
          <w:b/>
          <w:color w:val="17365D"/>
          <w:lang w:eastAsia="en-GB"/>
        </w:rPr>
        <w:t>CPWM</w:t>
      </w:r>
    </w:p>
    <w:p w:rsidR="004B2112" w:rsidRDefault="004B2112" w:rsidP="004B2112">
      <w:pPr>
        <w:tabs>
          <w:tab w:val="left" w:pos="1650"/>
        </w:tabs>
        <w:rPr>
          <w:rStyle w:val="Emphasis"/>
          <w:i w:val="0"/>
          <w:iCs w:val="0"/>
          <w:color w:val="244061" w:themeColor="accent1" w:themeShade="80"/>
        </w:rPr>
      </w:pPr>
      <w:r w:rsidRPr="004B2112">
        <w:rPr>
          <w:b/>
          <w:color w:val="17365D"/>
          <w:lang w:eastAsia="en-GB"/>
        </w:rPr>
        <w:t>CHS progress</w:t>
      </w:r>
      <w:r>
        <w:rPr>
          <w:color w:val="17365D"/>
          <w:lang w:eastAsia="en-GB"/>
        </w:rPr>
        <w:t xml:space="preserve"> </w:t>
      </w:r>
      <w:r>
        <w:rPr>
          <w:rStyle w:val="Emphasis"/>
          <w:iCs w:val="0"/>
          <w:color w:val="244061" w:themeColor="accent1" w:themeShade="80"/>
        </w:rPr>
        <w:t xml:space="preserve">T&amp;F group completed recruitment, competency-based interviews (8) candidates and appointment directors (5), induction and handover.  </w:t>
      </w:r>
    </w:p>
    <w:p w:rsidR="004B2112" w:rsidRDefault="004B2112" w:rsidP="00F33F06">
      <w:pPr>
        <w:shd w:val="clear" w:color="auto" w:fill="FFFFFF"/>
        <w:rPr>
          <w:color w:val="17365D"/>
          <w:lang w:eastAsia="en-GB"/>
        </w:rPr>
      </w:pPr>
      <w:r w:rsidRPr="004B2112">
        <w:rPr>
          <w:b/>
          <w:color w:val="17365D"/>
          <w:lang w:eastAsia="en-GB"/>
        </w:rPr>
        <w:t>CPAF</w:t>
      </w:r>
      <w:r>
        <w:rPr>
          <w:color w:val="17365D"/>
          <w:lang w:eastAsia="en-GB"/>
        </w:rPr>
        <w:t xml:space="preserve"> </w:t>
      </w:r>
      <w:r w:rsidRPr="004B2112">
        <w:rPr>
          <w:i/>
          <w:color w:val="17365D"/>
          <w:lang w:eastAsia="en-GB"/>
        </w:rPr>
        <w:t>support for CPAF offered by NHSE</w:t>
      </w:r>
      <w:r>
        <w:rPr>
          <w:i/>
          <w:color w:val="17365D"/>
          <w:lang w:eastAsia="en-GB"/>
        </w:rPr>
        <w:t xml:space="preserve">. The shortened form will be posted on PO platform. A number of contractors are selected </w:t>
      </w:r>
      <w:r w:rsidR="007A72EF">
        <w:rPr>
          <w:i/>
          <w:color w:val="17365D"/>
          <w:lang w:eastAsia="en-GB"/>
        </w:rPr>
        <w:t xml:space="preserve">at random </w:t>
      </w:r>
      <w:r>
        <w:rPr>
          <w:i/>
          <w:color w:val="17365D"/>
          <w:lang w:eastAsia="en-GB"/>
        </w:rPr>
        <w:t>for a visit</w:t>
      </w:r>
      <w:r w:rsidR="007A72EF">
        <w:rPr>
          <w:i/>
          <w:color w:val="17365D"/>
          <w:lang w:eastAsia="en-GB"/>
        </w:rPr>
        <w:t xml:space="preserve"> annually. </w:t>
      </w:r>
    </w:p>
    <w:p w:rsidR="00A00B09" w:rsidRPr="00374911" w:rsidRDefault="00A00B09" w:rsidP="0033785E">
      <w:pPr>
        <w:rPr>
          <w:b/>
          <w:i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2112" w:rsidRPr="004B2112" w:rsidRDefault="006C4075" w:rsidP="004B2112">
      <w:pPr>
        <w:shd w:val="clear" w:color="auto" w:fill="FFFFFF"/>
        <w:rPr>
          <w:b/>
          <w:color w:val="17365D"/>
          <w:lang w:eastAsia="en-GB"/>
        </w:rPr>
      </w:pPr>
      <w:r>
        <w:rPr>
          <w:b/>
          <w:color w:val="17365D"/>
          <w:lang w:eastAsia="en-GB"/>
        </w:rPr>
        <w:t>Region</w:t>
      </w:r>
    </w:p>
    <w:p w:rsidR="006C4075" w:rsidRPr="006C4075" w:rsidRDefault="006C4075" w:rsidP="004B2112">
      <w:pPr>
        <w:rPr>
          <w:color w:val="17365D"/>
          <w:lang w:eastAsia="en-GB"/>
        </w:rPr>
      </w:pPr>
      <w:r w:rsidRPr="006C4075">
        <w:rPr>
          <w:color w:val="17365D"/>
          <w:lang w:eastAsia="en-GB"/>
        </w:rPr>
        <w:t>P</w:t>
      </w:r>
      <w:r w:rsidR="004B2112" w:rsidRPr="006C4075">
        <w:rPr>
          <w:color w:val="17365D"/>
          <w:lang w:eastAsia="en-GB"/>
        </w:rPr>
        <w:t>S</w:t>
      </w:r>
      <w:r w:rsidRPr="006C4075">
        <w:rPr>
          <w:color w:val="17365D"/>
          <w:lang w:eastAsia="en-GB"/>
        </w:rPr>
        <w:t>NC workplan and Pharmacy Forward View presented</w:t>
      </w:r>
    </w:p>
    <w:p w:rsidR="0033785E" w:rsidRPr="006C4075" w:rsidRDefault="006C4075" w:rsidP="0033785E">
      <w:pPr>
        <w:rPr>
          <w:color w:val="17365D"/>
          <w:lang w:eastAsia="en-GB"/>
        </w:rPr>
      </w:pPr>
      <w:r w:rsidRPr="006C4075">
        <w:rPr>
          <w:color w:val="17365D"/>
          <w:lang w:eastAsia="en-GB"/>
        </w:rPr>
        <w:t xml:space="preserve">Discussion on </w:t>
      </w:r>
      <w:proofErr w:type="spellStart"/>
      <w:r w:rsidRPr="006C4075">
        <w:rPr>
          <w:color w:val="17365D"/>
          <w:lang w:eastAsia="en-GB"/>
        </w:rPr>
        <w:t>DoS</w:t>
      </w:r>
      <w:proofErr w:type="spellEnd"/>
      <w:r w:rsidRPr="006C4075">
        <w:rPr>
          <w:color w:val="17365D"/>
          <w:lang w:eastAsia="en-GB"/>
        </w:rPr>
        <w:t>, POD, ONPOS (dressings) pilot, Capita, Healthcare Together (PSNC provider company support)</w:t>
      </w:r>
    </w:p>
    <w:p w:rsidR="006C4075" w:rsidRPr="00B05CAB" w:rsidRDefault="006C4075" w:rsidP="0033785E">
      <w:pPr>
        <w:rPr>
          <w:color w:val="17365D"/>
        </w:rPr>
      </w:pPr>
    </w:p>
    <w:p w:rsidR="0022311F" w:rsidRPr="006C4075" w:rsidRDefault="006C4075" w:rsidP="00362222">
      <w:pPr>
        <w:rPr>
          <w:rStyle w:val="IntenseEmphasis"/>
          <w:b w:val="0"/>
          <w:bCs w:val="0"/>
          <w:i w:val="0"/>
          <w:iCs w:val="0"/>
          <w:color w:val="17365D"/>
        </w:rPr>
      </w:pPr>
      <w:r>
        <w:rPr>
          <w:color w:val="17365D"/>
        </w:rPr>
        <w:t>Hema left the meeting.</w:t>
      </w:r>
    </w:p>
    <w:p w:rsidR="00A7763F" w:rsidRDefault="00A7763F" w:rsidP="0022311F">
      <w:pPr>
        <w:rPr>
          <w:rStyle w:val="IntenseEmphasis"/>
          <w:i w:val="0"/>
          <w:color w:val="17365D"/>
          <w:sz w:val="28"/>
          <w:szCs w:val="28"/>
        </w:rPr>
      </w:pPr>
    </w:p>
    <w:p w:rsidR="007A6F23" w:rsidRPr="0033785E" w:rsidRDefault="007A6F23" w:rsidP="00623ACF">
      <w:pPr>
        <w:rPr>
          <w:rStyle w:val="IntenseEmphasis"/>
          <w:b w:val="0"/>
          <w:i w:val="0"/>
          <w:color w:val="17365D"/>
        </w:rPr>
      </w:pPr>
    </w:p>
    <w:p w:rsidR="00F47B9E" w:rsidRPr="0033785E" w:rsidRDefault="00AF07B9" w:rsidP="00623ACF">
      <w:pPr>
        <w:rPr>
          <w:rStyle w:val="IntenseEmphasis"/>
          <w:b w:val="0"/>
          <w:i w:val="0"/>
          <w:color w:val="17365D"/>
        </w:rPr>
      </w:pPr>
      <w:r w:rsidRPr="0033785E">
        <w:rPr>
          <w:rStyle w:val="IntenseEmphasis"/>
          <w:i w:val="0"/>
          <w:color w:val="17365D"/>
        </w:rPr>
        <w:t>Future meetings</w:t>
      </w:r>
      <w:r w:rsidR="00E856EF" w:rsidRPr="0033785E">
        <w:rPr>
          <w:rStyle w:val="IntenseEmphasis"/>
          <w:i w:val="0"/>
          <w:color w:val="17365D"/>
        </w:rPr>
        <w:t>:</w:t>
      </w:r>
      <w:r w:rsidR="00E856EF" w:rsidRPr="0033785E">
        <w:rPr>
          <w:rStyle w:val="IntenseEmphasis"/>
          <w:b w:val="0"/>
          <w:i w:val="0"/>
          <w:color w:val="17365D"/>
        </w:rPr>
        <w:t xml:space="preserve"> </w:t>
      </w:r>
    </w:p>
    <w:p w:rsidR="00D44C3C" w:rsidRPr="0033785E" w:rsidRDefault="00D44C3C" w:rsidP="00623ACF">
      <w:pPr>
        <w:rPr>
          <w:rStyle w:val="IntenseEmphasis"/>
          <w:b w:val="0"/>
          <w:i w:val="0"/>
          <w:color w:val="17365D"/>
        </w:rPr>
      </w:pPr>
      <w:r w:rsidRPr="0033785E">
        <w:rPr>
          <w:rStyle w:val="IntenseEmphasis"/>
          <w:b w:val="0"/>
          <w:i w:val="0"/>
          <w:color w:val="17365D"/>
        </w:rPr>
        <w:t>May 10</w:t>
      </w:r>
      <w:r w:rsidRPr="0033785E">
        <w:rPr>
          <w:rStyle w:val="IntenseEmphasis"/>
          <w:b w:val="0"/>
          <w:i w:val="0"/>
          <w:color w:val="17365D"/>
          <w:vertAlign w:val="superscript"/>
        </w:rPr>
        <w:t>th</w:t>
      </w:r>
      <w:r w:rsidRPr="0033785E">
        <w:rPr>
          <w:rStyle w:val="IntenseEmphasis"/>
          <w:b w:val="0"/>
          <w:i w:val="0"/>
          <w:color w:val="17365D"/>
        </w:rPr>
        <w:t>, June 14</w:t>
      </w:r>
      <w:r w:rsidRPr="0033785E">
        <w:rPr>
          <w:rStyle w:val="IntenseEmphasis"/>
          <w:b w:val="0"/>
          <w:i w:val="0"/>
          <w:color w:val="17365D"/>
          <w:vertAlign w:val="superscript"/>
        </w:rPr>
        <w:t>th</w:t>
      </w:r>
      <w:r w:rsidRPr="0033785E">
        <w:rPr>
          <w:rStyle w:val="IntenseEmphasis"/>
          <w:b w:val="0"/>
          <w:i w:val="0"/>
          <w:color w:val="17365D"/>
        </w:rPr>
        <w:t>, July 12</w:t>
      </w:r>
      <w:r w:rsidRPr="0033785E">
        <w:rPr>
          <w:rStyle w:val="IntenseEmphasis"/>
          <w:b w:val="0"/>
          <w:i w:val="0"/>
          <w:color w:val="17365D"/>
          <w:vertAlign w:val="superscript"/>
        </w:rPr>
        <w:t>th</w:t>
      </w:r>
      <w:r w:rsidR="00AC48E8">
        <w:rPr>
          <w:rStyle w:val="IntenseEmphasis"/>
          <w:b w:val="0"/>
          <w:i w:val="0"/>
          <w:color w:val="17365D"/>
        </w:rPr>
        <w:t>, September 13</w:t>
      </w:r>
      <w:r w:rsidR="00AC48E8" w:rsidRPr="00AC48E8">
        <w:rPr>
          <w:rStyle w:val="IntenseEmphasis"/>
          <w:b w:val="0"/>
          <w:i w:val="0"/>
          <w:color w:val="17365D"/>
          <w:vertAlign w:val="superscript"/>
        </w:rPr>
        <w:t>th</w:t>
      </w:r>
      <w:r w:rsidR="00AC48E8">
        <w:rPr>
          <w:rStyle w:val="IntenseEmphasis"/>
          <w:b w:val="0"/>
          <w:i w:val="0"/>
          <w:color w:val="17365D"/>
        </w:rPr>
        <w:t xml:space="preserve"> (AGM)</w:t>
      </w:r>
    </w:p>
    <w:p w:rsidR="00F47B9E" w:rsidRPr="0033785E" w:rsidRDefault="00F47B9E" w:rsidP="00623ACF">
      <w:pPr>
        <w:rPr>
          <w:rStyle w:val="IntenseEmphasis"/>
          <w:color w:val="17365D"/>
        </w:rPr>
      </w:pPr>
    </w:p>
    <w:p w:rsidR="00F47B9E" w:rsidRPr="0033785E" w:rsidRDefault="00F47B9E" w:rsidP="00623ACF">
      <w:pPr>
        <w:rPr>
          <w:rStyle w:val="IntenseEmphasis"/>
          <w:color w:val="17365D"/>
        </w:rPr>
      </w:pPr>
    </w:p>
    <w:p w:rsidR="00C801A3" w:rsidRDefault="00C801A3" w:rsidP="00623ACF">
      <w:pPr>
        <w:rPr>
          <w:rStyle w:val="IntenseEmphasis"/>
          <w:color w:val="17365D"/>
        </w:rPr>
      </w:pPr>
    </w:p>
    <w:p w:rsidR="0024634B" w:rsidRPr="0033785E" w:rsidRDefault="0024634B" w:rsidP="00623ACF">
      <w:pPr>
        <w:rPr>
          <w:rStyle w:val="IntenseEmphasis"/>
          <w:color w:val="17365D"/>
        </w:rPr>
      </w:pPr>
      <w:r>
        <w:rPr>
          <w:rStyle w:val="IntenseEmphasis"/>
          <w:color w:val="17365D"/>
        </w:rPr>
        <w:lastRenderedPageBreak/>
        <w:t>Actions</w:t>
      </w:r>
      <w:bookmarkStart w:id="1" w:name="_GoBack"/>
      <w:bookmarkEnd w:id="1"/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1440"/>
        <w:gridCol w:w="506"/>
        <w:gridCol w:w="425"/>
      </w:tblGrid>
      <w:tr w:rsidR="00C0671B" w:rsidRPr="0033785E" w:rsidTr="00AC48E8">
        <w:tc>
          <w:tcPr>
            <w:tcW w:w="6588" w:type="dxa"/>
            <w:shd w:val="clear" w:color="auto" w:fill="DBE5F1"/>
          </w:tcPr>
          <w:p w:rsidR="00C0671B" w:rsidRPr="0033785E" w:rsidRDefault="00AC48E8" w:rsidP="005D2A9F">
            <w:pPr>
              <w:rPr>
                <w:i/>
                <w:color w:val="17365D"/>
              </w:rPr>
            </w:pPr>
            <w:proofErr w:type="spellStart"/>
            <w:r>
              <w:rPr>
                <w:i/>
                <w:color w:val="17365D"/>
              </w:rPr>
              <w:t>Comms</w:t>
            </w:r>
            <w:proofErr w:type="spellEnd"/>
            <w:r>
              <w:rPr>
                <w:i/>
                <w:color w:val="17365D"/>
              </w:rPr>
              <w:t xml:space="preserve"> – self declaration for contractors &gt;&gt; newsletter &amp; website</w:t>
            </w:r>
          </w:p>
        </w:tc>
        <w:tc>
          <w:tcPr>
            <w:tcW w:w="1440" w:type="dxa"/>
            <w:shd w:val="clear" w:color="auto" w:fill="DBE5F1"/>
          </w:tcPr>
          <w:p w:rsidR="00C0671B" w:rsidRPr="0033785E" w:rsidRDefault="00C0671B" w:rsidP="00623AC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</w:p>
        </w:tc>
        <w:tc>
          <w:tcPr>
            <w:tcW w:w="506" w:type="dxa"/>
            <w:shd w:val="clear" w:color="auto" w:fill="DBE5F1"/>
          </w:tcPr>
          <w:p w:rsidR="00C0671B" w:rsidRPr="0033785E" w:rsidRDefault="00C0671B" w:rsidP="00623ACF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C0671B" w:rsidRPr="0033785E" w:rsidRDefault="00C0671B" w:rsidP="00623ACF">
            <w:pPr>
              <w:rPr>
                <w:color w:val="17365D"/>
              </w:rPr>
            </w:pPr>
          </w:p>
        </w:tc>
      </w:tr>
      <w:tr w:rsidR="00AC48E8" w:rsidRPr="0033785E" w:rsidTr="00AC48E8">
        <w:tc>
          <w:tcPr>
            <w:tcW w:w="6588" w:type="dxa"/>
            <w:shd w:val="clear" w:color="auto" w:fill="DBE5F1"/>
          </w:tcPr>
          <w:p w:rsidR="00AC48E8" w:rsidRDefault="00AC48E8" w:rsidP="005D2A9F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IMPACT check latest alerts</w:t>
            </w:r>
          </w:p>
        </w:tc>
        <w:tc>
          <w:tcPr>
            <w:tcW w:w="1440" w:type="dxa"/>
            <w:shd w:val="clear" w:color="auto" w:fill="DBE5F1"/>
          </w:tcPr>
          <w:p w:rsidR="00AC48E8" w:rsidRDefault="00AC48E8" w:rsidP="00623ACF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Jan</w:t>
            </w:r>
          </w:p>
        </w:tc>
        <w:tc>
          <w:tcPr>
            <w:tcW w:w="506" w:type="dxa"/>
            <w:shd w:val="clear" w:color="auto" w:fill="DBE5F1"/>
          </w:tcPr>
          <w:p w:rsidR="00AC48E8" w:rsidRPr="0033785E" w:rsidRDefault="00AC48E8" w:rsidP="00623ACF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AC48E8" w:rsidRPr="0033785E" w:rsidRDefault="00AC48E8" w:rsidP="00623ACF">
            <w:pPr>
              <w:rPr>
                <w:color w:val="17365D"/>
              </w:rPr>
            </w:pPr>
          </w:p>
        </w:tc>
      </w:tr>
      <w:tr w:rsidR="00FC493D" w:rsidRPr="0033785E" w:rsidTr="00AC48E8">
        <w:tc>
          <w:tcPr>
            <w:tcW w:w="6588" w:type="dxa"/>
            <w:shd w:val="clear" w:color="auto" w:fill="DBE5F1"/>
          </w:tcPr>
          <w:p w:rsidR="00FC493D" w:rsidRPr="0033785E" w:rsidRDefault="00AC48E8" w:rsidP="005D2A9F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HLP Invoice</w:t>
            </w:r>
          </w:p>
        </w:tc>
        <w:tc>
          <w:tcPr>
            <w:tcW w:w="1440" w:type="dxa"/>
            <w:shd w:val="clear" w:color="auto" w:fill="DBE5F1"/>
          </w:tcPr>
          <w:p w:rsidR="00FC493D" w:rsidRPr="0033785E" w:rsidRDefault="00AC48E8" w:rsidP="00623ACF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Jan/</w:t>
            </w:r>
            <w:proofErr w:type="spellStart"/>
            <w:r>
              <w:rPr>
                <w:i/>
                <w:color w:val="17365D"/>
              </w:rPr>
              <w:t>Fazal</w:t>
            </w:r>
            <w:proofErr w:type="spellEnd"/>
          </w:p>
        </w:tc>
        <w:tc>
          <w:tcPr>
            <w:tcW w:w="506" w:type="dxa"/>
            <w:shd w:val="clear" w:color="auto" w:fill="DBE5F1"/>
          </w:tcPr>
          <w:p w:rsidR="00FC493D" w:rsidRPr="0033785E" w:rsidRDefault="00AC48E8" w:rsidP="00623ACF">
            <w:pPr>
              <w:rPr>
                <w:color w:val="17365D"/>
              </w:rPr>
            </w:pPr>
            <w:r w:rsidRPr="0033785E">
              <w:rPr>
                <w:color w:val="17365D"/>
              </w:rPr>
              <w:t>√</w:t>
            </w:r>
          </w:p>
        </w:tc>
        <w:tc>
          <w:tcPr>
            <w:tcW w:w="425" w:type="dxa"/>
            <w:shd w:val="clear" w:color="auto" w:fill="DBE5F1"/>
          </w:tcPr>
          <w:p w:rsidR="00FC493D" w:rsidRPr="0033785E" w:rsidRDefault="00FC493D" w:rsidP="00623ACF">
            <w:pPr>
              <w:rPr>
                <w:color w:val="17365D"/>
              </w:rPr>
            </w:pPr>
          </w:p>
        </w:tc>
      </w:tr>
      <w:tr w:rsidR="00AC48E8" w:rsidRPr="0033785E" w:rsidTr="00AC48E8">
        <w:tc>
          <w:tcPr>
            <w:tcW w:w="6588" w:type="dxa"/>
            <w:shd w:val="clear" w:color="auto" w:fill="DBE5F1"/>
          </w:tcPr>
          <w:p w:rsidR="00AC48E8" w:rsidRPr="0033785E" w:rsidRDefault="00AC48E8" w:rsidP="00AC48E8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 xml:space="preserve">Prepare </w:t>
            </w:r>
            <w:r>
              <w:rPr>
                <w:i/>
                <w:color w:val="17365D"/>
              </w:rPr>
              <w:t>April deposit</w:t>
            </w:r>
            <w:r w:rsidRPr="0033785E">
              <w:rPr>
                <w:i/>
                <w:color w:val="17365D"/>
              </w:rPr>
              <w:t xml:space="preserve"> to CPWM for CHSL</w:t>
            </w:r>
          </w:p>
        </w:tc>
        <w:tc>
          <w:tcPr>
            <w:tcW w:w="1440" w:type="dxa"/>
            <w:shd w:val="clear" w:color="auto" w:fill="DBE5F1"/>
          </w:tcPr>
          <w:p w:rsidR="00AC48E8" w:rsidRPr="0033785E" w:rsidRDefault="00AC48E8" w:rsidP="00AC48E8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  <w:r>
              <w:rPr>
                <w:i/>
                <w:color w:val="17365D"/>
              </w:rPr>
              <w:t>/</w:t>
            </w:r>
            <w:proofErr w:type="spellStart"/>
            <w:r>
              <w:rPr>
                <w:i/>
                <w:color w:val="17365D"/>
              </w:rPr>
              <w:t>Fazal</w:t>
            </w:r>
            <w:proofErr w:type="spellEnd"/>
          </w:p>
        </w:tc>
        <w:tc>
          <w:tcPr>
            <w:tcW w:w="506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  <w:r w:rsidRPr="0033785E">
              <w:rPr>
                <w:color w:val="17365D"/>
              </w:rPr>
              <w:t>√</w:t>
            </w:r>
          </w:p>
        </w:tc>
        <w:tc>
          <w:tcPr>
            <w:tcW w:w="425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</w:p>
        </w:tc>
      </w:tr>
      <w:tr w:rsidR="00AC48E8" w:rsidRPr="0033785E" w:rsidTr="00AC48E8">
        <w:tc>
          <w:tcPr>
            <w:tcW w:w="6588" w:type="dxa"/>
            <w:shd w:val="clear" w:color="auto" w:fill="DBE5F1"/>
          </w:tcPr>
          <w:p w:rsidR="00AC48E8" w:rsidRPr="0033785E" w:rsidRDefault="00AC48E8" w:rsidP="00AC48E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M</w:t>
            </w:r>
            <w:r w:rsidRPr="0033785E">
              <w:rPr>
                <w:i/>
                <w:color w:val="17365D"/>
              </w:rPr>
              <w:t>o</w:t>
            </w:r>
            <w:r>
              <w:rPr>
                <w:i/>
                <w:color w:val="17365D"/>
              </w:rPr>
              <w:t xml:space="preserve">nitor </w:t>
            </w:r>
            <w:r w:rsidRPr="0033785E">
              <w:rPr>
                <w:i/>
                <w:color w:val="17365D"/>
              </w:rPr>
              <w:t>training</w:t>
            </w:r>
            <w:r>
              <w:rPr>
                <w:i/>
                <w:color w:val="17365D"/>
              </w:rPr>
              <w:t>/attainment via PO</w:t>
            </w:r>
          </w:p>
        </w:tc>
        <w:tc>
          <w:tcPr>
            <w:tcW w:w="1440" w:type="dxa"/>
            <w:shd w:val="clear" w:color="auto" w:fill="DBE5F1"/>
          </w:tcPr>
          <w:p w:rsidR="00AC48E8" w:rsidRPr="0033785E" w:rsidRDefault="00AC48E8" w:rsidP="00AC48E8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</w:t>
            </w:r>
            <w:r>
              <w:rPr>
                <w:i/>
                <w:color w:val="17365D"/>
              </w:rPr>
              <w:t>n/Hem</w:t>
            </w:r>
            <w:r w:rsidRPr="0033785E">
              <w:rPr>
                <w:i/>
                <w:color w:val="17365D"/>
              </w:rPr>
              <w:t>a</w:t>
            </w:r>
          </w:p>
        </w:tc>
        <w:tc>
          <w:tcPr>
            <w:tcW w:w="506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  <w:r w:rsidRPr="0033785E">
              <w:rPr>
                <w:color w:val="17365D"/>
              </w:rPr>
              <w:t>√</w:t>
            </w:r>
          </w:p>
        </w:tc>
      </w:tr>
      <w:tr w:rsidR="007A72EF" w:rsidRPr="0033785E" w:rsidTr="00AC48E8">
        <w:tc>
          <w:tcPr>
            <w:tcW w:w="6588" w:type="dxa"/>
            <w:shd w:val="clear" w:color="auto" w:fill="DBE5F1"/>
          </w:tcPr>
          <w:p w:rsidR="007A72EF" w:rsidRPr="0033785E" w:rsidRDefault="007A72EF" w:rsidP="00AC48E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 xml:space="preserve">Practice </w:t>
            </w:r>
            <w:proofErr w:type="spellStart"/>
            <w:r>
              <w:rPr>
                <w:i/>
                <w:color w:val="17365D"/>
              </w:rPr>
              <w:t>pharmaciststo</w:t>
            </w:r>
            <w:proofErr w:type="spellEnd"/>
            <w:r>
              <w:rPr>
                <w:i/>
                <w:color w:val="17365D"/>
              </w:rPr>
              <w:t xml:space="preserve"> support with CCG IS priorities</w:t>
            </w:r>
          </w:p>
        </w:tc>
        <w:tc>
          <w:tcPr>
            <w:tcW w:w="1440" w:type="dxa"/>
            <w:shd w:val="clear" w:color="auto" w:fill="DBE5F1"/>
          </w:tcPr>
          <w:p w:rsidR="007A72EF" w:rsidRPr="0033785E" w:rsidRDefault="007A72EF" w:rsidP="00AC48E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Hema</w:t>
            </w:r>
          </w:p>
        </w:tc>
        <w:tc>
          <w:tcPr>
            <w:tcW w:w="506" w:type="dxa"/>
            <w:shd w:val="clear" w:color="auto" w:fill="DBE5F1"/>
          </w:tcPr>
          <w:p w:rsidR="007A72EF" w:rsidRPr="0033785E" w:rsidRDefault="007A72EF" w:rsidP="00AC48E8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7A72EF" w:rsidRPr="0033785E" w:rsidRDefault="007A72EF" w:rsidP="00AC48E8">
            <w:pPr>
              <w:rPr>
                <w:color w:val="17365D"/>
              </w:rPr>
            </w:pPr>
          </w:p>
        </w:tc>
      </w:tr>
      <w:tr w:rsidR="00AC48E8" w:rsidRPr="0033785E" w:rsidTr="00AC48E8">
        <w:tc>
          <w:tcPr>
            <w:tcW w:w="6588" w:type="dxa"/>
            <w:shd w:val="clear" w:color="auto" w:fill="DBE5F1"/>
          </w:tcPr>
          <w:p w:rsidR="00AC48E8" w:rsidRPr="0033785E" w:rsidRDefault="00AC48E8" w:rsidP="00AC48E8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 xml:space="preserve">Working group actions </w:t>
            </w:r>
            <w:r w:rsidR="007A72EF">
              <w:rPr>
                <w:i/>
                <w:color w:val="17365D"/>
              </w:rPr>
              <w:t xml:space="preserve">&gt;&gt;&gt; </w:t>
            </w:r>
            <w:proofErr w:type="spellStart"/>
            <w:r w:rsidR="007A72EF">
              <w:rPr>
                <w:i/>
                <w:color w:val="17365D"/>
              </w:rPr>
              <w:t>DropBox</w:t>
            </w:r>
            <w:proofErr w:type="spellEnd"/>
          </w:p>
        </w:tc>
        <w:tc>
          <w:tcPr>
            <w:tcW w:w="1440" w:type="dxa"/>
            <w:shd w:val="clear" w:color="auto" w:fill="DBE5F1"/>
          </w:tcPr>
          <w:p w:rsidR="00AC48E8" w:rsidRPr="0033785E" w:rsidRDefault="007A72EF" w:rsidP="00AC48E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all</w:t>
            </w:r>
          </w:p>
        </w:tc>
        <w:tc>
          <w:tcPr>
            <w:tcW w:w="506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</w:p>
        </w:tc>
      </w:tr>
      <w:tr w:rsidR="00AC48E8" w:rsidRPr="0033785E" w:rsidTr="00AC48E8">
        <w:tc>
          <w:tcPr>
            <w:tcW w:w="6588" w:type="dxa"/>
            <w:shd w:val="clear" w:color="auto" w:fill="DBE5F1"/>
          </w:tcPr>
          <w:p w:rsidR="00AC48E8" w:rsidRPr="0033785E" w:rsidRDefault="007A72EF" w:rsidP="00AC48E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Buddy list rework</w:t>
            </w:r>
          </w:p>
        </w:tc>
        <w:tc>
          <w:tcPr>
            <w:tcW w:w="1440" w:type="dxa"/>
            <w:shd w:val="clear" w:color="auto" w:fill="DBE5F1"/>
          </w:tcPr>
          <w:p w:rsidR="00AC48E8" w:rsidRPr="0033785E" w:rsidRDefault="007A72EF" w:rsidP="00AC48E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 xml:space="preserve">Jan </w:t>
            </w:r>
          </w:p>
        </w:tc>
        <w:tc>
          <w:tcPr>
            <w:tcW w:w="506" w:type="dxa"/>
            <w:shd w:val="clear" w:color="auto" w:fill="DBE5F1"/>
          </w:tcPr>
          <w:p w:rsidR="00AC48E8" w:rsidRDefault="00AC48E8" w:rsidP="00AC48E8"/>
        </w:tc>
        <w:tc>
          <w:tcPr>
            <w:tcW w:w="425" w:type="dxa"/>
            <w:shd w:val="clear" w:color="auto" w:fill="DBE5F1"/>
          </w:tcPr>
          <w:p w:rsidR="00AC48E8" w:rsidRDefault="00AC48E8" w:rsidP="00AC48E8"/>
        </w:tc>
      </w:tr>
      <w:tr w:rsidR="007A72EF" w:rsidRPr="0033785E" w:rsidTr="00AC48E8">
        <w:tc>
          <w:tcPr>
            <w:tcW w:w="6588" w:type="dxa"/>
            <w:shd w:val="clear" w:color="auto" w:fill="DBE5F1"/>
          </w:tcPr>
          <w:p w:rsidR="007A72EF" w:rsidRDefault="007A72EF" w:rsidP="00AC48E8">
            <w:pPr>
              <w:rPr>
                <w:i/>
                <w:color w:val="17365D"/>
              </w:rPr>
            </w:pPr>
          </w:p>
        </w:tc>
        <w:tc>
          <w:tcPr>
            <w:tcW w:w="1440" w:type="dxa"/>
            <w:shd w:val="clear" w:color="auto" w:fill="DBE5F1"/>
          </w:tcPr>
          <w:p w:rsidR="007A72EF" w:rsidRPr="0033785E" w:rsidRDefault="007A72EF" w:rsidP="00AC48E8">
            <w:pPr>
              <w:rPr>
                <w:i/>
                <w:color w:val="17365D"/>
              </w:rPr>
            </w:pPr>
          </w:p>
        </w:tc>
        <w:tc>
          <w:tcPr>
            <w:tcW w:w="506" w:type="dxa"/>
            <w:shd w:val="clear" w:color="auto" w:fill="DBE5F1"/>
          </w:tcPr>
          <w:p w:rsidR="007A72EF" w:rsidRPr="0033785E" w:rsidRDefault="007A72EF" w:rsidP="00AC48E8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7A72EF" w:rsidRPr="0033785E" w:rsidRDefault="007A72EF" w:rsidP="00AC48E8">
            <w:pPr>
              <w:rPr>
                <w:color w:val="17365D"/>
              </w:rPr>
            </w:pPr>
          </w:p>
        </w:tc>
      </w:tr>
      <w:tr w:rsidR="00AC48E8" w:rsidRPr="0033785E" w:rsidTr="00AC48E8">
        <w:tc>
          <w:tcPr>
            <w:tcW w:w="6588" w:type="dxa"/>
            <w:shd w:val="clear" w:color="auto" w:fill="DBE5F1"/>
          </w:tcPr>
          <w:p w:rsidR="00AC48E8" w:rsidRPr="0033785E" w:rsidRDefault="007A72EF" w:rsidP="00AC48E8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OLDER ACTIONS</w:t>
            </w:r>
          </w:p>
        </w:tc>
        <w:tc>
          <w:tcPr>
            <w:tcW w:w="1440" w:type="dxa"/>
            <w:shd w:val="clear" w:color="auto" w:fill="DBE5F1"/>
          </w:tcPr>
          <w:p w:rsidR="00AC48E8" w:rsidRPr="0033785E" w:rsidRDefault="00AC48E8" w:rsidP="00AC48E8">
            <w:pPr>
              <w:rPr>
                <w:i/>
                <w:color w:val="17365D"/>
              </w:rPr>
            </w:pPr>
          </w:p>
        </w:tc>
        <w:tc>
          <w:tcPr>
            <w:tcW w:w="506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AC48E8" w:rsidRPr="0033785E" w:rsidRDefault="00AC48E8" w:rsidP="00AC48E8">
            <w:pPr>
              <w:rPr>
                <w:color w:val="17365D"/>
              </w:rPr>
            </w:pPr>
          </w:p>
        </w:tc>
      </w:tr>
      <w:tr w:rsidR="007A72EF" w:rsidRPr="0033785E" w:rsidTr="00AC48E8">
        <w:tc>
          <w:tcPr>
            <w:tcW w:w="6588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  <w:r>
              <w:rPr>
                <w:i/>
                <w:color w:val="17365D"/>
              </w:rPr>
              <w:t>Alert/incident template – WLPC members</w:t>
            </w:r>
          </w:p>
        </w:tc>
        <w:tc>
          <w:tcPr>
            <w:tcW w:w="1440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  <w:proofErr w:type="spellStart"/>
            <w:r>
              <w:rPr>
                <w:i/>
                <w:color w:val="17365D"/>
              </w:rPr>
              <w:t>Sukhy</w:t>
            </w:r>
            <w:proofErr w:type="spellEnd"/>
          </w:p>
        </w:tc>
        <w:tc>
          <w:tcPr>
            <w:tcW w:w="506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</w:tr>
      <w:tr w:rsidR="007A72EF" w:rsidRPr="0033785E" w:rsidTr="00AC48E8">
        <w:tc>
          <w:tcPr>
            <w:tcW w:w="6588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Outcome PO/Manor Hospital meeting 20</w:t>
            </w:r>
            <w:r w:rsidRPr="0033785E">
              <w:rPr>
                <w:i/>
                <w:color w:val="17365D"/>
                <w:vertAlign w:val="superscript"/>
              </w:rPr>
              <w:t>th</w:t>
            </w:r>
            <w:r w:rsidRPr="0033785E">
              <w:rPr>
                <w:i/>
                <w:color w:val="17365D"/>
              </w:rPr>
              <w:t xml:space="preserve"> January</w:t>
            </w:r>
          </w:p>
        </w:tc>
        <w:tc>
          <w:tcPr>
            <w:tcW w:w="1440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</w:p>
        </w:tc>
        <w:tc>
          <w:tcPr>
            <w:tcW w:w="506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</w:tr>
      <w:tr w:rsidR="007A72EF" w:rsidRPr="0033785E" w:rsidTr="00AC48E8">
        <w:tc>
          <w:tcPr>
            <w:tcW w:w="6588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D</w:t>
            </w:r>
            <w:r>
              <w:rPr>
                <w:i/>
                <w:color w:val="17365D"/>
              </w:rPr>
              <w:t>eferred d</w:t>
            </w:r>
            <w:r w:rsidRPr="0033785E">
              <w:rPr>
                <w:i/>
                <w:color w:val="17365D"/>
              </w:rPr>
              <w:t>iabetic meeting – Claire Parsons, Gav NovoNordisk</w:t>
            </w:r>
          </w:p>
        </w:tc>
        <w:tc>
          <w:tcPr>
            <w:tcW w:w="1440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  <w:r w:rsidRPr="0033785E">
              <w:rPr>
                <w:i/>
                <w:color w:val="17365D"/>
              </w:rPr>
              <w:t>Jan</w:t>
            </w:r>
          </w:p>
        </w:tc>
        <w:tc>
          <w:tcPr>
            <w:tcW w:w="506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</w:tr>
      <w:tr w:rsidR="007A72EF" w:rsidRPr="0033785E" w:rsidTr="00AC48E8">
        <w:tc>
          <w:tcPr>
            <w:tcW w:w="6588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</w:p>
        </w:tc>
        <w:tc>
          <w:tcPr>
            <w:tcW w:w="1440" w:type="dxa"/>
            <w:shd w:val="clear" w:color="auto" w:fill="DBE5F1"/>
          </w:tcPr>
          <w:p w:rsidR="007A72EF" w:rsidRPr="0033785E" w:rsidRDefault="007A72EF" w:rsidP="007A72EF">
            <w:pPr>
              <w:rPr>
                <w:i/>
                <w:color w:val="17365D"/>
              </w:rPr>
            </w:pPr>
          </w:p>
        </w:tc>
        <w:tc>
          <w:tcPr>
            <w:tcW w:w="506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  <w:tc>
          <w:tcPr>
            <w:tcW w:w="425" w:type="dxa"/>
            <w:shd w:val="clear" w:color="auto" w:fill="DBE5F1"/>
          </w:tcPr>
          <w:p w:rsidR="007A72EF" w:rsidRPr="0033785E" w:rsidRDefault="007A72EF" w:rsidP="007A72EF">
            <w:pPr>
              <w:rPr>
                <w:color w:val="17365D"/>
              </w:rPr>
            </w:pPr>
          </w:p>
        </w:tc>
      </w:tr>
    </w:tbl>
    <w:p w:rsidR="000A09A5" w:rsidRDefault="000A09A5" w:rsidP="001D5E2E"/>
    <w:p w:rsidR="000C0C7D" w:rsidRPr="000C0C7D" w:rsidRDefault="000C0C7D" w:rsidP="00557E18">
      <w:pPr>
        <w:rPr>
          <w:rStyle w:val="IntenseEmphasis"/>
          <w:b w:val="0"/>
          <w:i w:val="0"/>
          <w:color w:val="244061" w:themeColor="accent1" w:themeShade="80"/>
        </w:rPr>
      </w:pPr>
      <w:r w:rsidRPr="000C0C7D">
        <w:rPr>
          <w:rStyle w:val="IntenseEmphasis"/>
          <w:i w:val="0"/>
          <w:color w:val="FF0000"/>
          <w:sz w:val="28"/>
          <w:szCs w:val="28"/>
        </w:rPr>
        <w:t>*</w:t>
      </w:r>
      <w:r w:rsidRPr="000C0C7D">
        <w:rPr>
          <w:color w:val="244061" w:themeColor="accent1" w:themeShade="80"/>
        </w:rPr>
        <w:t xml:space="preserve">Following the meeting it was brought to the CO’s attention that the </w:t>
      </w:r>
      <w:r w:rsidRPr="000C0C7D">
        <w:rPr>
          <w:rStyle w:val="IntenseEmphasis"/>
          <w:b w:val="0"/>
          <w:i w:val="0"/>
          <w:color w:val="244061" w:themeColor="accent1" w:themeShade="80"/>
        </w:rPr>
        <w:t xml:space="preserve">co-opted independent member who had resigned, </w:t>
      </w:r>
      <w:proofErr w:type="spellStart"/>
      <w:r w:rsidRPr="000C0C7D">
        <w:rPr>
          <w:rStyle w:val="IntenseEmphasis"/>
          <w:b w:val="0"/>
          <w:i w:val="0"/>
          <w:color w:val="244061" w:themeColor="accent1" w:themeShade="80"/>
        </w:rPr>
        <w:t>Ikhlaq</w:t>
      </w:r>
      <w:proofErr w:type="spellEnd"/>
      <w:r w:rsidRPr="000C0C7D">
        <w:rPr>
          <w:rStyle w:val="IntenseEmphasis"/>
          <w:b w:val="0"/>
          <w:i w:val="0"/>
          <w:color w:val="244061" w:themeColor="accent1" w:themeShade="80"/>
        </w:rPr>
        <w:t xml:space="preserve"> Hussain, had attended on behalf of his employer, </w:t>
      </w:r>
      <w:proofErr w:type="spellStart"/>
      <w:r w:rsidRPr="000C0C7D">
        <w:rPr>
          <w:color w:val="244061" w:themeColor="accent1" w:themeShade="80"/>
          <w:shd w:val="clear" w:color="auto" w:fill="FFFFFF"/>
        </w:rPr>
        <w:t>Chuckery</w:t>
      </w:r>
      <w:proofErr w:type="spellEnd"/>
      <w:r w:rsidRPr="000C0C7D">
        <w:rPr>
          <w:color w:val="244061" w:themeColor="accent1" w:themeShade="80"/>
          <w:shd w:val="clear" w:color="auto" w:fill="FFFFFF"/>
        </w:rPr>
        <w:t xml:space="preserve"> Pharmacy. In the circumstances, the contractor has the right to send an alternate member of staff.  The LPC appointment was not </w:t>
      </w:r>
      <w:proofErr w:type="spellStart"/>
      <w:r w:rsidRPr="000C0C7D">
        <w:rPr>
          <w:color w:val="244061" w:themeColor="accent1" w:themeShade="80"/>
          <w:shd w:val="clear" w:color="auto" w:fill="FFFFFF"/>
        </w:rPr>
        <w:t>minuted</w:t>
      </w:r>
      <w:proofErr w:type="spellEnd"/>
      <w:r w:rsidRPr="000C0C7D">
        <w:rPr>
          <w:color w:val="244061" w:themeColor="accent1" w:themeShade="80"/>
          <w:shd w:val="clear" w:color="auto" w:fill="FFFFFF"/>
        </w:rPr>
        <w:t xml:space="preserve"> that way in January but that is the correct procedure and </w:t>
      </w:r>
      <w:proofErr w:type="spellStart"/>
      <w:r w:rsidRPr="000C0C7D">
        <w:rPr>
          <w:color w:val="244061" w:themeColor="accent1" w:themeShade="80"/>
          <w:shd w:val="clear" w:color="auto" w:fill="FFFFFF"/>
        </w:rPr>
        <w:t>Naz</w:t>
      </w:r>
      <w:proofErr w:type="spellEnd"/>
      <w:r w:rsidRPr="000C0C7D">
        <w:rPr>
          <w:color w:val="244061" w:themeColor="accent1" w:themeShade="80"/>
          <w:shd w:val="clear" w:color="auto" w:fill="FFFFFF"/>
        </w:rPr>
        <w:t xml:space="preserve"> </w:t>
      </w:r>
      <w:proofErr w:type="spellStart"/>
      <w:r w:rsidRPr="000C0C7D">
        <w:rPr>
          <w:color w:val="244061" w:themeColor="accent1" w:themeShade="80"/>
          <w:shd w:val="clear" w:color="auto" w:fill="FFFFFF"/>
        </w:rPr>
        <w:t>Khideja</w:t>
      </w:r>
      <w:proofErr w:type="spellEnd"/>
      <w:r w:rsidRPr="000C0C7D">
        <w:rPr>
          <w:color w:val="244061" w:themeColor="accent1" w:themeShade="80"/>
          <w:shd w:val="clear" w:color="auto" w:fill="FFFFFF"/>
        </w:rPr>
        <w:t xml:space="preserve"> is willing to take </w:t>
      </w:r>
      <w:r w:rsidR="00D07008">
        <w:rPr>
          <w:color w:val="244061" w:themeColor="accent1" w:themeShade="80"/>
          <w:shd w:val="clear" w:color="auto" w:fill="FFFFFF"/>
        </w:rPr>
        <w:t xml:space="preserve">up </w:t>
      </w:r>
      <w:r w:rsidRPr="000C0C7D">
        <w:rPr>
          <w:color w:val="244061" w:themeColor="accent1" w:themeShade="80"/>
          <w:shd w:val="clear" w:color="auto" w:fill="FFFFFF"/>
        </w:rPr>
        <w:t>the place</w:t>
      </w:r>
      <w:r>
        <w:rPr>
          <w:color w:val="244061" w:themeColor="accent1" w:themeShade="80"/>
          <w:shd w:val="clear" w:color="auto" w:fill="FFFFFF"/>
        </w:rPr>
        <w:t xml:space="preserve"> and is welcomed to the committee.</w:t>
      </w:r>
      <w:r w:rsidR="00D07008">
        <w:rPr>
          <w:color w:val="244061" w:themeColor="accent1" w:themeShade="80"/>
          <w:shd w:val="clear" w:color="auto" w:fill="FFFFFF"/>
        </w:rPr>
        <w:t xml:space="preserve"> The January minutes have been amended. </w:t>
      </w:r>
    </w:p>
    <w:p w:rsidR="000C0C7D" w:rsidRPr="000C0C7D" w:rsidRDefault="000C0C7D" w:rsidP="001D5E2E"/>
    <w:sectPr w:rsidR="000C0C7D" w:rsidRPr="000C0C7D" w:rsidSect="005C2AF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AA" w:rsidRDefault="003A58AA" w:rsidP="00623ACF">
      <w:r>
        <w:separator/>
      </w:r>
    </w:p>
  </w:endnote>
  <w:endnote w:type="continuationSeparator" w:id="0">
    <w:p w:rsidR="003A58AA" w:rsidRDefault="003A58AA" w:rsidP="006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70" w:rsidRPr="00801168" w:rsidRDefault="007A72EF" w:rsidP="00623AC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JN</w:t>
    </w:r>
    <w:r>
      <w:rPr>
        <w:rFonts w:ascii="Arial" w:hAnsi="Arial" w:cs="Arial"/>
        <w:sz w:val="18"/>
        <w:szCs w:val="18"/>
      </w:rPr>
      <w:tab/>
      <w:t>WLPC</w:t>
    </w:r>
    <w:r>
      <w:rPr>
        <w:rFonts w:ascii="Arial" w:hAnsi="Arial" w:cs="Arial"/>
        <w:sz w:val="18"/>
        <w:szCs w:val="18"/>
      </w:rPr>
      <w:tab/>
      <w:t>19/04/2017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AA" w:rsidRDefault="003A58AA" w:rsidP="00623ACF">
      <w:r>
        <w:separator/>
      </w:r>
    </w:p>
  </w:footnote>
  <w:footnote w:type="continuationSeparator" w:id="0">
    <w:p w:rsidR="003A58AA" w:rsidRDefault="003A58AA" w:rsidP="006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0C5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CFC"/>
    <w:multiLevelType w:val="hybridMultilevel"/>
    <w:tmpl w:val="E4D6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73A45"/>
    <w:multiLevelType w:val="hybridMultilevel"/>
    <w:tmpl w:val="0FDCB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F2BF1"/>
    <w:multiLevelType w:val="hybridMultilevel"/>
    <w:tmpl w:val="F79C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26CE"/>
    <w:multiLevelType w:val="hybridMultilevel"/>
    <w:tmpl w:val="E610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63E5"/>
    <w:multiLevelType w:val="hybridMultilevel"/>
    <w:tmpl w:val="B064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6BBC"/>
    <w:multiLevelType w:val="hybridMultilevel"/>
    <w:tmpl w:val="A9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E2093"/>
    <w:multiLevelType w:val="hybridMultilevel"/>
    <w:tmpl w:val="9E6A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C47CC"/>
    <w:multiLevelType w:val="hybridMultilevel"/>
    <w:tmpl w:val="39DC0C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5531BB"/>
    <w:multiLevelType w:val="hybridMultilevel"/>
    <w:tmpl w:val="6F52FBE0"/>
    <w:lvl w:ilvl="0" w:tplc="B894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5B9"/>
    <w:multiLevelType w:val="hybridMultilevel"/>
    <w:tmpl w:val="A58E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51F0"/>
    <w:multiLevelType w:val="hybridMultilevel"/>
    <w:tmpl w:val="6CFE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2AB8"/>
    <w:multiLevelType w:val="hybridMultilevel"/>
    <w:tmpl w:val="81E0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956A7"/>
    <w:multiLevelType w:val="hybridMultilevel"/>
    <w:tmpl w:val="F4E2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F385E"/>
    <w:multiLevelType w:val="hybridMultilevel"/>
    <w:tmpl w:val="73F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B4F75"/>
    <w:multiLevelType w:val="hybridMultilevel"/>
    <w:tmpl w:val="12F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15BE"/>
    <w:multiLevelType w:val="hybridMultilevel"/>
    <w:tmpl w:val="AC58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54503"/>
    <w:multiLevelType w:val="hybridMultilevel"/>
    <w:tmpl w:val="8022408A"/>
    <w:lvl w:ilvl="0" w:tplc="B894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108D6"/>
    <w:multiLevelType w:val="hybridMultilevel"/>
    <w:tmpl w:val="52DC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0C34"/>
    <w:multiLevelType w:val="hybridMultilevel"/>
    <w:tmpl w:val="5B76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44401"/>
    <w:multiLevelType w:val="hybridMultilevel"/>
    <w:tmpl w:val="4A82C9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77173B3"/>
    <w:multiLevelType w:val="hybridMultilevel"/>
    <w:tmpl w:val="C9D0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25775"/>
    <w:multiLevelType w:val="hybridMultilevel"/>
    <w:tmpl w:val="52AC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15EAB"/>
    <w:multiLevelType w:val="hybridMultilevel"/>
    <w:tmpl w:val="10306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6592B"/>
    <w:multiLevelType w:val="hybridMultilevel"/>
    <w:tmpl w:val="0B52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634A"/>
    <w:multiLevelType w:val="hybridMultilevel"/>
    <w:tmpl w:val="A748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04087"/>
    <w:multiLevelType w:val="hybridMultilevel"/>
    <w:tmpl w:val="9536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B7CA8"/>
    <w:multiLevelType w:val="hybridMultilevel"/>
    <w:tmpl w:val="0224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BED"/>
    <w:multiLevelType w:val="hybridMultilevel"/>
    <w:tmpl w:val="D45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A32AE"/>
    <w:multiLevelType w:val="hybridMultilevel"/>
    <w:tmpl w:val="FFC4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C5EB6"/>
    <w:multiLevelType w:val="hybridMultilevel"/>
    <w:tmpl w:val="8AA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61181"/>
    <w:multiLevelType w:val="hybridMultilevel"/>
    <w:tmpl w:val="69B0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14565"/>
    <w:multiLevelType w:val="hybridMultilevel"/>
    <w:tmpl w:val="C3E8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399A"/>
    <w:multiLevelType w:val="hybridMultilevel"/>
    <w:tmpl w:val="EC7C1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3754C"/>
    <w:multiLevelType w:val="hybridMultilevel"/>
    <w:tmpl w:val="71F0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5559C"/>
    <w:multiLevelType w:val="hybridMultilevel"/>
    <w:tmpl w:val="F878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26EE4"/>
    <w:multiLevelType w:val="hybridMultilevel"/>
    <w:tmpl w:val="DB5C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06127"/>
    <w:multiLevelType w:val="hybridMultilevel"/>
    <w:tmpl w:val="A206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92D8D"/>
    <w:multiLevelType w:val="hybridMultilevel"/>
    <w:tmpl w:val="F238E7CE"/>
    <w:lvl w:ilvl="0" w:tplc="E2EE4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C51EA"/>
    <w:multiLevelType w:val="hybridMultilevel"/>
    <w:tmpl w:val="9C9C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15437"/>
    <w:multiLevelType w:val="hybridMultilevel"/>
    <w:tmpl w:val="25209128"/>
    <w:lvl w:ilvl="0" w:tplc="B894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65EAD"/>
    <w:multiLevelType w:val="hybridMultilevel"/>
    <w:tmpl w:val="1D3E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6"/>
  </w:num>
  <w:num w:numId="4">
    <w:abstractNumId w:val="18"/>
  </w:num>
  <w:num w:numId="5">
    <w:abstractNumId w:val="22"/>
  </w:num>
  <w:num w:numId="6">
    <w:abstractNumId w:val="21"/>
  </w:num>
  <w:num w:numId="7">
    <w:abstractNumId w:val="38"/>
  </w:num>
  <w:num w:numId="8">
    <w:abstractNumId w:val="3"/>
  </w:num>
  <w:num w:numId="9">
    <w:abstractNumId w:val="13"/>
  </w:num>
  <w:num w:numId="10">
    <w:abstractNumId w:val="28"/>
  </w:num>
  <w:num w:numId="11">
    <w:abstractNumId w:val="26"/>
  </w:num>
  <w:num w:numId="12">
    <w:abstractNumId w:val="10"/>
  </w:num>
  <w:num w:numId="13">
    <w:abstractNumId w:val="24"/>
  </w:num>
  <w:num w:numId="14">
    <w:abstractNumId w:val="20"/>
  </w:num>
  <w:num w:numId="15">
    <w:abstractNumId w:val="1"/>
  </w:num>
  <w:num w:numId="16">
    <w:abstractNumId w:val="41"/>
  </w:num>
  <w:num w:numId="17">
    <w:abstractNumId w:val="12"/>
  </w:num>
  <w:num w:numId="18">
    <w:abstractNumId w:val="16"/>
  </w:num>
  <w:num w:numId="19">
    <w:abstractNumId w:val="34"/>
  </w:num>
  <w:num w:numId="20">
    <w:abstractNumId w:val="30"/>
  </w:num>
  <w:num w:numId="21">
    <w:abstractNumId w:val="32"/>
  </w:num>
  <w:num w:numId="22">
    <w:abstractNumId w:val="35"/>
  </w:num>
  <w:num w:numId="23">
    <w:abstractNumId w:val="11"/>
  </w:num>
  <w:num w:numId="24">
    <w:abstractNumId w:val="5"/>
  </w:num>
  <w:num w:numId="25">
    <w:abstractNumId w:val="31"/>
  </w:num>
  <w:num w:numId="26">
    <w:abstractNumId w:val="4"/>
  </w:num>
  <w:num w:numId="27">
    <w:abstractNumId w:val="36"/>
  </w:num>
  <w:num w:numId="28">
    <w:abstractNumId w:val="25"/>
  </w:num>
  <w:num w:numId="29">
    <w:abstractNumId w:val="0"/>
  </w:num>
  <w:num w:numId="30">
    <w:abstractNumId w:val="15"/>
  </w:num>
  <w:num w:numId="31">
    <w:abstractNumId w:val="27"/>
  </w:num>
  <w:num w:numId="32">
    <w:abstractNumId w:val="9"/>
  </w:num>
  <w:num w:numId="33">
    <w:abstractNumId w:val="40"/>
  </w:num>
  <w:num w:numId="34">
    <w:abstractNumId w:val="17"/>
  </w:num>
  <w:num w:numId="35">
    <w:abstractNumId w:val="2"/>
  </w:num>
  <w:num w:numId="36">
    <w:abstractNumId w:val="23"/>
  </w:num>
  <w:num w:numId="37">
    <w:abstractNumId w:val="33"/>
  </w:num>
  <w:num w:numId="38">
    <w:abstractNumId w:val="19"/>
  </w:num>
  <w:num w:numId="39">
    <w:abstractNumId w:val="7"/>
  </w:num>
  <w:num w:numId="40">
    <w:abstractNumId w:val="14"/>
  </w:num>
  <w:num w:numId="41">
    <w:abstractNumId w:val="39"/>
  </w:num>
  <w:num w:numId="42">
    <w:abstractNumId w:val="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0"/>
    <w:rsid w:val="00001582"/>
    <w:rsid w:val="0000257B"/>
    <w:rsid w:val="0001343E"/>
    <w:rsid w:val="000312C7"/>
    <w:rsid w:val="000341C5"/>
    <w:rsid w:val="00034F65"/>
    <w:rsid w:val="00042D2A"/>
    <w:rsid w:val="0004470A"/>
    <w:rsid w:val="000505C5"/>
    <w:rsid w:val="00050724"/>
    <w:rsid w:val="0005478F"/>
    <w:rsid w:val="00055DDE"/>
    <w:rsid w:val="00056254"/>
    <w:rsid w:val="00057785"/>
    <w:rsid w:val="000630A5"/>
    <w:rsid w:val="00063396"/>
    <w:rsid w:val="0006494B"/>
    <w:rsid w:val="00072E0E"/>
    <w:rsid w:val="00074397"/>
    <w:rsid w:val="00076A68"/>
    <w:rsid w:val="0008279A"/>
    <w:rsid w:val="00091DB9"/>
    <w:rsid w:val="00092F48"/>
    <w:rsid w:val="000969EE"/>
    <w:rsid w:val="000A09A5"/>
    <w:rsid w:val="000A4AE8"/>
    <w:rsid w:val="000A5606"/>
    <w:rsid w:val="000A7AF3"/>
    <w:rsid w:val="000B34B4"/>
    <w:rsid w:val="000B5DB5"/>
    <w:rsid w:val="000B6194"/>
    <w:rsid w:val="000B631E"/>
    <w:rsid w:val="000C0C7D"/>
    <w:rsid w:val="000C3BD6"/>
    <w:rsid w:val="000C4F87"/>
    <w:rsid w:val="000D1662"/>
    <w:rsid w:val="000D2F41"/>
    <w:rsid w:val="000D6EA6"/>
    <w:rsid w:val="000E703A"/>
    <w:rsid w:val="000E71F4"/>
    <w:rsid w:val="000E7F0A"/>
    <w:rsid w:val="000F51A6"/>
    <w:rsid w:val="000F5402"/>
    <w:rsid w:val="00115EDB"/>
    <w:rsid w:val="00121C57"/>
    <w:rsid w:val="001337E7"/>
    <w:rsid w:val="001373B8"/>
    <w:rsid w:val="0013786A"/>
    <w:rsid w:val="00143CD3"/>
    <w:rsid w:val="0015281F"/>
    <w:rsid w:val="00154D2F"/>
    <w:rsid w:val="00161CB0"/>
    <w:rsid w:val="0016212B"/>
    <w:rsid w:val="00164958"/>
    <w:rsid w:val="00176AA3"/>
    <w:rsid w:val="00183A11"/>
    <w:rsid w:val="00195AB5"/>
    <w:rsid w:val="001A2540"/>
    <w:rsid w:val="001C7370"/>
    <w:rsid w:val="001D3F53"/>
    <w:rsid w:val="001D479A"/>
    <w:rsid w:val="001D536A"/>
    <w:rsid w:val="001D581A"/>
    <w:rsid w:val="001D5E2E"/>
    <w:rsid w:val="001D71C0"/>
    <w:rsid w:val="001D77F6"/>
    <w:rsid w:val="001E195D"/>
    <w:rsid w:val="001E3331"/>
    <w:rsid w:val="001E3A77"/>
    <w:rsid w:val="001E4A9B"/>
    <w:rsid w:val="001F2910"/>
    <w:rsid w:val="001F6959"/>
    <w:rsid w:val="0020236D"/>
    <w:rsid w:val="0020455A"/>
    <w:rsid w:val="0022311F"/>
    <w:rsid w:val="002241F6"/>
    <w:rsid w:val="00225528"/>
    <w:rsid w:val="002315D1"/>
    <w:rsid w:val="00233E38"/>
    <w:rsid w:val="0023463D"/>
    <w:rsid w:val="00234BAF"/>
    <w:rsid w:val="0024093E"/>
    <w:rsid w:val="0024634B"/>
    <w:rsid w:val="002522AE"/>
    <w:rsid w:val="00252C1A"/>
    <w:rsid w:val="00253E1F"/>
    <w:rsid w:val="002550BE"/>
    <w:rsid w:val="00260125"/>
    <w:rsid w:val="00263828"/>
    <w:rsid w:val="00263F21"/>
    <w:rsid w:val="00276843"/>
    <w:rsid w:val="002802BF"/>
    <w:rsid w:val="00283C6C"/>
    <w:rsid w:val="002843A2"/>
    <w:rsid w:val="0029043E"/>
    <w:rsid w:val="002915F4"/>
    <w:rsid w:val="002972CE"/>
    <w:rsid w:val="002B262C"/>
    <w:rsid w:val="002B4DB6"/>
    <w:rsid w:val="002C181B"/>
    <w:rsid w:val="002C41D1"/>
    <w:rsid w:val="002C5C17"/>
    <w:rsid w:val="002C63E8"/>
    <w:rsid w:val="002D0F6B"/>
    <w:rsid w:val="002D566C"/>
    <w:rsid w:val="002F1647"/>
    <w:rsid w:val="002F26AA"/>
    <w:rsid w:val="002F3C06"/>
    <w:rsid w:val="002F3DE9"/>
    <w:rsid w:val="0030501B"/>
    <w:rsid w:val="00317BC7"/>
    <w:rsid w:val="003253C5"/>
    <w:rsid w:val="00326435"/>
    <w:rsid w:val="00331415"/>
    <w:rsid w:val="00333EF8"/>
    <w:rsid w:val="0033785E"/>
    <w:rsid w:val="00341E7E"/>
    <w:rsid w:val="0035356B"/>
    <w:rsid w:val="00357DD1"/>
    <w:rsid w:val="00362222"/>
    <w:rsid w:val="0036317D"/>
    <w:rsid w:val="00365398"/>
    <w:rsid w:val="00370233"/>
    <w:rsid w:val="00372C81"/>
    <w:rsid w:val="00374911"/>
    <w:rsid w:val="003750D5"/>
    <w:rsid w:val="00376D1C"/>
    <w:rsid w:val="0039738E"/>
    <w:rsid w:val="003A115C"/>
    <w:rsid w:val="003A2A04"/>
    <w:rsid w:val="003A3436"/>
    <w:rsid w:val="003A58AA"/>
    <w:rsid w:val="003B02B9"/>
    <w:rsid w:val="003B10AF"/>
    <w:rsid w:val="003C2668"/>
    <w:rsid w:val="003D3C32"/>
    <w:rsid w:val="003D6EC7"/>
    <w:rsid w:val="003E3A6D"/>
    <w:rsid w:val="003E42C8"/>
    <w:rsid w:val="003E6306"/>
    <w:rsid w:val="003E6509"/>
    <w:rsid w:val="003F78CC"/>
    <w:rsid w:val="00411AF8"/>
    <w:rsid w:val="00416360"/>
    <w:rsid w:val="00421C69"/>
    <w:rsid w:val="00425AD4"/>
    <w:rsid w:val="00426007"/>
    <w:rsid w:val="00426F5C"/>
    <w:rsid w:val="0043223D"/>
    <w:rsid w:val="00434BE9"/>
    <w:rsid w:val="0043547F"/>
    <w:rsid w:val="00450C29"/>
    <w:rsid w:val="00450CF1"/>
    <w:rsid w:val="0045179E"/>
    <w:rsid w:val="004519A6"/>
    <w:rsid w:val="00451D7A"/>
    <w:rsid w:val="00456812"/>
    <w:rsid w:val="004570CF"/>
    <w:rsid w:val="00457B97"/>
    <w:rsid w:val="00460F15"/>
    <w:rsid w:val="00462513"/>
    <w:rsid w:val="00465B17"/>
    <w:rsid w:val="004679A2"/>
    <w:rsid w:val="00467DE1"/>
    <w:rsid w:val="00470267"/>
    <w:rsid w:val="00473B4A"/>
    <w:rsid w:val="00475F64"/>
    <w:rsid w:val="0048335B"/>
    <w:rsid w:val="004935D2"/>
    <w:rsid w:val="004A3FBC"/>
    <w:rsid w:val="004A45C6"/>
    <w:rsid w:val="004A551E"/>
    <w:rsid w:val="004A6736"/>
    <w:rsid w:val="004B2112"/>
    <w:rsid w:val="004B61BF"/>
    <w:rsid w:val="004C7389"/>
    <w:rsid w:val="004C77D5"/>
    <w:rsid w:val="004D2C21"/>
    <w:rsid w:val="004D2DE4"/>
    <w:rsid w:val="004E0567"/>
    <w:rsid w:val="004E09DD"/>
    <w:rsid w:val="004E0B63"/>
    <w:rsid w:val="004F1071"/>
    <w:rsid w:val="004F1D19"/>
    <w:rsid w:val="004F2027"/>
    <w:rsid w:val="004F24C1"/>
    <w:rsid w:val="00507820"/>
    <w:rsid w:val="00516B0D"/>
    <w:rsid w:val="00522B42"/>
    <w:rsid w:val="005406CC"/>
    <w:rsid w:val="00540BDA"/>
    <w:rsid w:val="00544AD7"/>
    <w:rsid w:val="00544BCB"/>
    <w:rsid w:val="00546945"/>
    <w:rsid w:val="005526E8"/>
    <w:rsid w:val="00552AE8"/>
    <w:rsid w:val="0055563F"/>
    <w:rsid w:val="00557E18"/>
    <w:rsid w:val="00566F60"/>
    <w:rsid w:val="00574737"/>
    <w:rsid w:val="0057713E"/>
    <w:rsid w:val="00590F8D"/>
    <w:rsid w:val="005932C9"/>
    <w:rsid w:val="00595B71"/>
    <w:rsid w:val="00596F59"/>
    <w:rsid w:val="005A0FF1"/>
    <w:rsid w:val="005A4453"/>
    <w:rsid w:val="005A68C8"/>
    <w:rsid w:val="005A6AD0"/>
    <w:rsid w:val="005B4FA0"/>
    <w:rsid w:val="005B5A7F"/>
    <w:rsid w:val="005B5C50"/>
    <w:rsid w:val="005B7B2B"/>
    <w:rsid w:val="005C12EB"/>
    <w:rsid w:val="005C2AF9"/>
    <w:rsid w:val="005C3D0B"/>
    <w:rsid w:val="005D01A5"/>
    <w:rsid w:val="005D2A9F"/>
    <w:rsid w:val="005D5A58"/>
    <w:rsid w:val="005E5DF1"/>
    <w:rsid w:val="005E7FA6"/>
    <w:rsid w:val="005F3CDA"/>
    <w:rsid w:val="005F46BE"/>
    <w:rsid w:val="00601741"/>
    <w:rsid w:val="006042EE"/>
    <w:rsid w:val="00607E70"/>
    <w:rsid w:val="00616563"/>
    <w:rsid w:val="00616CE3"/>
    <w:rsid w:val="00621161"/>
    <w:rsid w:val="00621A06"/>
    <w:rsid w:val="00622588"/>
    <w:rsid w:val="00623ACF"/>
    <w:rsid w:val="00625FD2"/>
    <w:rsid w:val="00627F04"/>
    <w:rsid w:val="006364DC"/>
    <w:rsid w:val="00636AD5"/>
    <w:rsid w:val="006459DE"/>
    <w:rsid w:val="00646C8C"/>
    <w:rsid w:val="0064748B"/>
    <w:rsid w:val="0065338D"/>
    <w:rsid w:val="00660073"/>
    <w:rsid w:val="00662A2E"/>
    <w:rsid w:val="006632CA"/>
    <w:rsid w:val="006705B8"/>
    <w:rsid w:val="00670E38"/>
    <w:rsid w:val="00671647"/>
    <w:rsid w:val="00672C0A"/>
    <w:rsid w:val="006766C7"/>
    <w:rsid w:val="00677EF3"/>
    <w:rsid w:val="006A087D"/>
    <w:rsid w:val="006A13FA"/>
    <w:rsid w:val="006A7DF5"/>
    <w:rsid w:val="006B09A5"/>
    <w:rsid w:val="006B3C0E"/>
    <w:rsid w:val="006C4075"/>
    <w:rsid w:val="006C629D"/>
    <w:rsid w:val="006D1B99"/>
    <w:rsid w:val="006E231A"/>
    <w:rsid w:val="006E589D"/>
    <w:rsid w:val="006E5BCB"/>
    <w:rsid w:val="006E6389"/>
    <w:rsid w:val="006F6C6B"/>
    <w:rsid w:val="00705C53"/>
    <w:rsid w:val="007066E1"/>
    <w:rsid w:val="007315C9"/>
    <w:rsid w:val="007321D1"/>
    <w:rsid w:val="00744677"/>
    <w:rsid w:val="00746C8D"/>
    <w:rsid w:val="00756FA5"/>
    <w:rsid w:val="0076405F"/>
    <w:rsid w:val="0076473F"/>
    <w:rsid w:val="00774B25"/>
    <w:rsid w:val="00782835"/>
    <w:rsid w:val="007A3A6D"/>
    <w:rsid w:val="007A6F23"/>
    <w:rsid w:val="007A72EF"/>
    <w:rsid w:val="007B0F59"/>
    <w:rsid w:val="007B54EC"/>
    <w:rsid w:val="007C39B1"/>
    <w:rsid w:val="007C6974"/>
    <w:rsid w:val="007D7B25"/>
    <w:rsid w:val="007E545E"/>
    <w:rsid w:val="00801168"/>
    <w:rsid w:val="00803571"/>
    <w:rsid w:val="008041E9"/>
    <w:rsid w:val="00804A05"/>
    <w:rsid w:val="00814E23"/>
    <w:rsid w:val="008169CB"/>
    <w:rsid w:val="00821B75"/>
    <w:rsid w:val="00824EAE"/>
    <w:rsid w:val="00835663"/>
    <w:rsid w:val="00843535"/>
    <w:rsid w:val="0084533B"/>
    <w:rsid w:val="0085168E"/>
    <w:rsid w:val="00852929"/>
    <w:rsid w:val="008612A7"/>
    <w:rsid w:val="00890E28"/>
    <w:rsid w:val="0089296C"/>
    <w:rsid w:val="008929BE"/>
    <w:rsid w:val="00896F30"/>
    <w:rsid w:val="008A47D5"/>
    <w:rsid w:val="008B1764"/>
    <w:rsid w:val="008B41B8"/>
    <w:rsid w:val="008C20B1"/>
    <w:rsid w:val="008C2376"/>
    <w:rsid w:val="008C527A"/>
    <w:rsid w:val="008D0AB3"/>
    <w:rsid w:val="00903898"/>
    <w:rsid w:val="00907D5B"/>
    <w:rsid w:val="009118D2"/>
    <w:rsid w:val="009159EA"/>
    <w:rsid w:val="00916C23"/>
    <w:rsid w:val="009302C3"/>
    <w:rsid w:val="00941A76"/>
    <w:rsid w:val="0095142D"/>
    <w:rsid w:val="0095209B"/>
    <w:rsid w:val="0097057E"/>
    <w:rsid w:val="00972982"/>
    <w:rsid w:val="00974311"/>
    <w:rsid w:val="0097458D"/>
    <w:rsid w:val="00985769"/>
    <w:rsid w:val="00985BF9"/>
    <w:rsid w:val="00996B1D"/>
    <w:rsid w:val="009A449A"/>
    <w:rsid w:val="009B4064"/>
    <w:rsid w:val="009B4D3C"/>
    <w:rsid w:val="009C02C6"/>
    <w:rsid w:val="009C1433"/>
    <w:rsid w:val="009C2734"/>
    <w:rsid w:val="009C6BAD"/>
    <w:rsid w:val="009C6CF8"/>
    <w:rsid w:val="009D2AAC"/>
    <w:rsid w:val="009D6A13"/>
    <w:rsid w:val="009E3A86"/>
    <w:rsid w:val="009E43FA"/>
    <w:rsid w:val="009E54EB"/>
    <w:rsid w:val="009F2012"/>
    <w:rsid w:val="009F4CE5"/>
    <w:rsid w:val="009F5C08"/>
    <w:rsid w:val="00A001DB"/>
    <w:rsid w:val="00A0034F"/>
    <w:rsid w:val="00A005A5"/>
    <w:rsid w:val="00A00B09"/>
    <w:rsid w:val="00A02AFA"/>
    <w:rsid w:val="00A02F82"/>
    <w:rsid w:val="00A034E0"/>
    <w:rsid w:val="00A04CF8"/>
    <w:rsid w:val="00A148EA"/>
    <w:rsid w:val="00A16E99"/>
    <w:rsid w:val="00A224FE"/>
    <w:rsid w:val="00A2566C"/>
    <w:rsid w:val="00A26379"/>
    <w:rsid w:val="00A448A3"/>
    <w:rsid w:val="00A45A13"/>
    <w:rsid w:val="00A55DF5"/>
    <w:rsid w:val="00A622D5"/>
    <w:rsid w:val="00A6250C"/>
    <w:rsid w:val="00A754BE"/>
    <w:rsid w:val="00A7763F"/>
    <w:rsid w:val="00A86F88"/>
    <w:rsid w:val="00AA1CE3"/>
    <w:rsid w:val="00AA3842"/>
    <w:rsid w:val="00AA4727"/>
    <w:rsid w:val="00AB0722"/>
    <w:rsid w:val="00AB27FC"/>
    <w:rsid w:val="00AC3F77"/>
    <w:rsid w:val="00AC48E8"/>
    <w:rsid w:val="00AC551D"/>
    <w:rsid w:val="00AD1687"/>
    <w:rsid w:val="00AF07B9"/>
    <w:rsid w:val="00AF1CA4"/>
    <w:rsid w:val="00AF25C4"/>
    <w:rsid w:val="00AF5811"/>
    <w:rsid w:val="00B04397"/>
    <w:rsid w:val="00B053BF"/>
    <w:rsid w:val="00B05926"/>
    <w:rsid w:val="00B14073"/>
    <w:rsid w:val="00B171C1"/>
    <w:rsid w:val="00B17404"/>
    <w:rsid w:val="00B2237C"/>
    <w:rsid w:val="00B24790"/>
    <w:rsid w:val="00B24BA8"/>
    <w:rsid w:val="00B343C3"/>
    <w:rsid w:val="00B501A1"/>
    <w:rsid w:val="00B51E94"/>
    <w:rsid w:val="00B5521F"/>
    <w:rsid w:val="00B60829"/>
    <w:rsid w:val="00B7065E"/>
    <w:rsid w:val="00B74358"/>
    <w:rsid w:val="00B818EF"/>
    <w:rsid w:val="00B87097"/>
    <w:rsid w:val="00B91BBC"/>
    <w:rsid w:val="00B92595"/>
    <w:rsid w:val="00B934E6"/>
    <w:rsid w:val="00B9618B"/>
    <w:rsid w:val="00B96B33"/>
    <w:rsid w:val="00B96EED"/>
    <w:rsid w:val="00BA3BB7"/>
    <w:rsid w:val="00BA3D6D"/>
    <w:rsid w:val="00BC5CB0"/>
    <w:rsid w:val="00BE6649"/>
    <w:rsid w:val="00BE67EA"/>
    <w:rsid w:val="00BE6EB0"/>
    <w:rsid w:val="00BF3884"/>
    <w:rsid w:val="00C03FCC"/>
    <w:rsid w:val="00C05E2D"/>
    <w:rsid w:val="00C0671B"/>
    <w:rsid w:val="00C1304A"/>
    <w:rsid w:val="00C1384F"/>
    <w:rsid w:val="00C167E6"/>
    <w:rsid w:val="00C201C7"/>
    <w:rsid w:val="00C26C35"/>
    <w:rsid w:val="00C26D00"/>
    <w:rsid w:val="00C37641"/>
    <w:rsid w:val="00C37ADF"/>
    <w:rsid w:val="00C44A04"/>
    <w:rsid w:val="00C44F26"/>
    <w:rsid w:val="00C502A0"/>
    <w:rsid w:val="00C518E0"/>
    <w:rsid w:val="00C5231E"/>
    <w:rsid w:val="00C52C6F"/>
    <w:rsid w:val="00C53D73"/>
    <w:rsid w:val="00C60401"/>
    <w:rsid w:val="00C608C2"/>
    <w:rsid w:val="00C635FD"/>
    <w:rsid w:val="00C71929"/>
    <w:rsid w:val="00C76FAC"/>
    <w:rsid w:val="00C801A3"/>
    <w:rsid w:val="00C803B3"/>
    <w:rsid w:val="00C82953"/>
    <w:rsid w:val="00C83FCE"/>
    <w:rsid w:val="00C84F22"/>
    <w:rsid w:val="00C854B9"/>
    <w:rsid w:val="00C87928"/>
    <w:rsid w:val="00C935EB"/>
    <w:rsid w:val="00C9512A"/>
    <w:rsid w:val="00CA31AE"/>
    <w:rsid w:val="00CB0EF6"/>
    <w:rsid w:val="00CB23CB"/>
    <w:rsid w:val="00CB5FE9"/>
    <w:rsid w:val="00CB66D0"/>
    <w:rsid w:val="00CC492E"/>
    <w:rsid w:val="00CC6FF4"/>
    <w:rsid w:val="00CD176E"/>
    <w:rsid w:val="00CD332A"/>
    <w:rsid w:val="00CE41CA"/>
    <w:rsid w:val="00CF3491"/>
    <w:rsid w:val="00CF686C"/>
    <w:rsid w:val="00D04EBC"/>
    <w:rsid w:val="00D067D7"/>
    <w:rsid w:val="00D07008"/>
    <w:rsid w:val="00D10FC6"/>
    <w:rsid w:val="00D1425B"/>
    <w:rsid w:val="00D15432"/>
    <w:rsid w:val="00D258EA"/>
    <w:rsid w:val="00D26A23"/>
    <w:rsid w:val="00D36BDC"/>
    <w:rsid w:val="00D44C3C"/>
    <w:rsid w:val="00D50772"/>
    <w:rsid w:val="00D50A73"/>
    <w:rsid w:val="00D549E1"/>
    <w:rsid w:val="00D63270"/>
    <w:rsid w:val="00D67A91"/>
    <w:rsid w:val="00D71BD0"/>
    <w:rsid w:val="00D778A7"/>
    <w:rsid w:val="00D77C15"/>
    <w:rsid w:val="00D77DA8"/>
    <w:rsid w:val="00D80F49"/>
    <w:rsid w:val="00D83554"/>
    <w:rsid w:val="00D84072"/>
    <w:rsid w:val="00D841EB"/>
    <w:rsid w:val="00D96163"/>
    <w:rsid w:val="00DA40D3"/>
    <w:rsid w:val="00DA5694"/>
    <w:rsid w:val="00DA6836"/>
    <w:rsid w:val="00DB0377"/>
    <w:rsid w:val="00DB1DC1"/>
    <w:rsid w:val="00DC41DB"/>
    <w:rsid w:val="00DC72DF"/>
    <w:rsid w:val="00DC7356"/>
    <w:rsid w:val="00DD0464"/>
    <w:rsid w:val="00DD1083"/>
    <w:rsid w:val="00DE257D"/>
    <w:rsid w:val="00DE310A"/>
    <w:rsid w:val="00DE421D"/>
    <w:rsid w:val="00DF23CB"/>
    <w:rsid w:val="00DF4D45"/>
    <w:rsid w:val="00DF7BDF"/>
    <w:rsid w:val="00E02C74"/>
    <w:rsid w:val="00E03F67"/>
    <w:rsid w:val="00E054CF"/>
    <w:rsid w:val="00E10391"/>
    <w:rsid w:val="00E11293"/>
    <w:rsid w:val="00E1464E"/>
    <w:rsid w:val="00E1477F"/>
    <w:rsid w:val="00E23AED"/>
    <w:rsid w:val="00E330DB"/>
    <w:rsid w:val="00E36C0C"/>
    <w:rsid w:val="00E379FA"/>
    <w:rsid w:val="00E42345"/>
    <w:rsid w:val="00E60E09"/>
    <w:rsid w:val="00E7370A"/>
    <w:rsid w:val="00E80FD0"/>
    <w:rsid w:val="00E856EF"/>
    <w:rsid w:val="00E869C9"/>
    <w:rsid w:val="00E900AB"/>
    <w:rsid w:val="00E937BC"/>
    <w:rsid w:val="00E95CAF"/>
    <w:rsid w:val="00EA3738"/>
    <w:rsid w:val="00EA41C1"/>
    <w:rsid w:val="00EA6932"/>
    <w:rsid w:val="00EA7335"/>
    <w:rsid w:val="00EB24ED"/>
    <w:rsid w:val="00EB2C76"/>
    <w:rsid w:val="00EB2FCA"/>
    <w:rsid w:val="00EB7825"/>
    <w:rsid w:val="00EC1CC9"/>
    <w:rsid w:val="00EC31B0"/>
    <w:rsid w:val="00EC3B51"/>
    <w:rsid w:val="00ED243D"/>
    <w:rsid w:val="00ED28A9"/>
    <w:rsid w:val="00ED3911"/>
    <w:rsid w:val="00ED60EB"/>
    <w:rsid w:val="00EE11C5"/>
    <w:rsid w:val="00EE78AB"/>
    <w:rsid w:val="00EF35A6"/>
    <w:rsid w:val="00EF4695"/>
    <w:rsid w:val="00F020AE"/>
    <w:rsid w:val="00F0259E"/>
    <w:rsid w:val="00F06587"/>
    <w:rsid w:val="00F27F4D"/>
    <w:rsid w:val="00F33F06"/>
    <w:rsid w:val="00F44ACC"/>
    <w:rsid w:val="00F45868"/>
    <w:rsid w:val="00F47B9E"/>
    <w:rsid w:val="00F52654"/>
    <w:rsid w:val="00F55040"/>
    <w:rsid w:val="00F661B0"/>
    <w:rsid w:val="00F676B4"/>
    <w:rsid w:val="00F77353"/>
    <w:rsid w:val="00F85403"/>
    <w:rsid w:val="00F95019"/>
    <w:rsid w:val="00F96CB4"/>
    <w:rsid w:val="00FA1345"/>
    <w:rsid w:val="00FA226B"/>
    <w:rsid w:val="00FA2371"/>
    <w:rsid w:val="00FA25FB"/>
    <w:rsid w:val="00FB0028"/>
    <w:rsid w:val="00FB6A6B"/>
    <w:rsid w:val="00FB6E7A"/>
    <w:rsid w:val="00FB7841"/>
    <w:rsid w:val="00FC45B9"/>
    <w:rsid w:val="00FC493D"/>
    <w:rsid w:val="00FD07DF"/>
    <w:rsid w:val="00FD661A"/>
    <w:rsid w:val="00FD6689"/>
    <w:rsid w:val="00FD6FC2"/>
    <w:rsid w:val="00FE13C8"/>
    <w:rsid w:val="00FE42CC"/>
    <w:rsid w:val="00FF1C43"/>
    <w:rsid w:val="00FF3267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3EA90"/>
  <w15:docId w15:val="{DEBB2613-37B5-468D-897A-8D7FA76D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23ACF"/>
    <w:pPr>
      <w:jc w:val="both"/>
    </w:pPr>
    <w:rPr>
      <w:rFonts w:ascii="Arial" w:eastAsia="Times New Roman" w:hAnsi="Arial" w:cs="Arial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C41D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00"/>
    <w:pPr>
      <w:ind w:left="720"/>
    </w:pPr>
  </w:style>
  <w:style w:type="table" w:styleId="TableGrid">
    <w:name w:val="Table Grid"/>
    <w:basedOn w:val="TableNormal"/>
    <w:uiPriority w:val="59"/>
    <w:rsid w:val="003C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5C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552AE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552AE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B23CB"/>
    <w:rPr>
      <w:rFonts w:ascii="Calibri" w:eastAsia="Calibri" w:hAnsi="Calibri"/>
      <w:sz w:val="22"/>
      <w:szCs w:val="22"/>
    </w:rPr>
  </w:style>
  <w:style w:type="character" w:styleId="Emphasis">
    <w:name w:val="Emphasis"/>
    <w:uiPriority w:val="99"/>
    <w:qFormat/>
    <w:rsid w:val="00996B1D"/>
    <w:rPr>
      <w:i/>
      <w:iCs/>
    </w:rPr>
  </w:style>
  <w:style w:type="character" w:customStyle="1" w:styleId="Heading4Char">
    <w:name w:val="Heading 4 Char"/>
    <w:link w:val="Heading4"/>
    <w:uiPriority w:val="9"/>
    <w:rsid w:val="00DC41DB"/>
    <w:rPr>
      <w:rFonts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DC41DB"/>
    <w:rPr>
      <w:b/>
      <w:bCs/>
    </w:rPr>
  </w:style>
  <w:style w:type="character" w:styleId="IntenseEmphasis">
    <w:name w:val="Intense Emphasis"/>
    <w:uiPriority w:val="21"/>
    <w:qFormat/>
    <w:rsid w:val="004519A6"/>
    <w:rPr>
      <w:b/>
      <w:bCs/>
      <w:i/>
      <w:iCs/>
      <w:color w:val="4F81BD"/>
    </w:rPr>
  </w:style>
  <w:style w:type="character" w:customStyle="1" w:styleId="apple-converted-space">
    <w:name w:val="apple-converted-space"/>
    <w:rsid w:val="00A448A3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3CD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F3CDA"/>
    <w:rPr>
      <w:rFonts w:ascii="Arial" w:eastAsia="Times New Roman" w:hAnsi="Arial" w:cs="Arial"/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4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70A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E703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6E63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9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1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85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1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893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8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6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644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1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3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85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3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56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3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72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62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0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2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3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71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59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2161-AB3E-482B-AAD9-5FC068B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Walsall Meeting, 12th June 2013</vt:lpstr>
    </vt:vector>
  </TitlesOfParts>
  <Company>Celesio AG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Walsall Meeting, 12th June 2013</dc:title>
  <dc:creator>MadaharH</dc:creator>
  <cp:lastModifiedBy>jan nicholls</cp:lastModifiedBy>
  <cp:revision>2</cp:revision>
  <cp:lastPrinted>2017-04-11T09:42:00Z</cp:lastPrinted>
  <dcterms:created xsi:type="dcterms:W3CDTF">2017-04-19T16:46:00Z</dcterms:created>
  <dcterms:modified xsi:type="dcterms:W3CDTF">2017-04-19T16:46:00Z</dcterms:modified>
</cp:coreProperties>
</file>