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77F" w:rsidRDefault="00E1477F" w:rsidP="00623ACF">
      <w:pPr>
        <w:jc w:val="center"/>
        <w:rPr>
          <w:b/>
          <w:color w:val="17365D"/>
          <w:sz w:val="24"/>
          <w:szCs w:val="24"/>
        </w:rPr>
      </w:pPr>
      <w:bookmarkStart w:id="0" w:name="_GoBack"/>
      <w:bookmarkEnd w:id="0"/>
    </w:p>
    <w:p w:rsidR="004A45C6" w:rsidRPr="00E379FA" w:rsidRDefault="009B4D3C" w:rsidP="00623ACF">
      <w:pPr>
        <w:jc w:val="center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 xml:space="preserve">Minutes of Walsall </w:t>
      </w:r>
      <w:r w:rsidR="00BA3BB7">
        <w:rPr>
          <w:b/>
          <w:color w:val="17365D"/>
          <w:sz w:val="24"/>
          <w:szCs w:val="24"/>
        </w:rPr>
        <w:t>Monthly Meeting</w:t>
      </w:r>
      <w:r w:rsidR="00E60E09">
        <w:rPr>
          <w:b/>
          <w:color w:val="17365D"/>
          <w:sz w:val="24"/>
          <w:szCs w:val="24"/>
        </w:rPr>
        <w:t xml:space="preserve"> </w:t>
      </w:r>
      <w:r w:rsidR="000505C5">
        <w:rPr>
          <w:b/>
          <w:color w:val="17365D"/>
          <w:sz w:val="24"/>
          <w:szCs w:val="24"/>
        </w:rPr>
        <w:t>8</w:t>
      </w:r>
      <w:r w:rsidR="000505C5" w:rsidRPr="000505C5">
        <w:rPr>
          <w:b/>
          <w:color w:val="17365D"/>
          <w:sz w:val="24"/>
          <w:szCs w:val="24"/>
          <w:vertAlign w:val="superscript"/>
        </w:rPr>
        <w:t>th</w:t>
      </w:r>
      <w:r w:rsidR="000505C5">
        <w:rPr>
          <w:b/>
          <w:color w:val="17365D"/>
          <w:sz w:val="24"/>
          <w:szCs w:val="24"/>
        </w:rPr>
        <w:t xml:space="preserve"> March </w:t>
      </w:r>
      <w:r w:rsidR="004A45C6" w:rsidRPr="00E379FA">
        <w:rPr>
          <w:b/>
          <w:color w:val="17365D"/>
          <w:sz w:val="24"/>
          <w:szCs w:val="24"/>
        </w:rPr>
        <w:t>201</w:t>
      </w:r>
      <w:r w:rsidR="00E60E09">
        <w:rPr>
          <w:b/>
          <w:color w:val="17365D"/>
          <w:sz w:val="24"/>
          <w:szCs w:val="24"/>
        </w:rPr>
        <w:t>7</w:t>
      </w:r>
    </w:p>
    <w:p w:rsidR="004A45C6" w:rsidRPr="00E379FA" w:rsidRDefault="004A45C6" w:rsidP="00623ACF">
      <w:pPr>
        <w:rPr>
          <w:b/>
          <w:color w:val="17365D"/>
        </w:rPr>
      </w:pPr>
    </w:p>
    <w:p w:rsidR="004A45C6" w:rsidRPr="00E379FA" w:rsidRDefault="004A45C6" w:rsidP="00623ACF">
      <w:pPr>
        <w:rPr>
          <w:b/>
          <w:color w:val="17365D"/>
        </w:rPr>
      </w:pPr>
      <w:r w:rsidRPr="00E379FA">
        <w:rPr>
          <w:b/>
          <w:color w:val="17365D"/>
        </w:rPr>
        <w:t>Present:</w:t>
      </w:r>
    </w:p>
    <w:p w:rsidR="00843535" w:rsidRDefault="00DA40D3" w:rsidP="00623ACF">
      <w:pPr>
        <w:rPr>
          <w:color w:val="17365D"/>
        </w:rPr>
      </w:pPr>
      <w:r w:rsidRPr="00E379FA">
        <w:rPr>
          <w:color w:val="17365D"/>
        </w:rPr>
        <w:t xml:space="preserve">Jay Patel </w:t>
      </w:r>
      <w:r w:rsidR="00EB2FCA">
        <w:rPr>
          <w:color w:val="17365D"/>
        </w:rPr>
        <w:t>-</w:t>
      </w:r>
      <w:r w:rsidR="00E1477F" w:rsidRPr="00E379FA">
        <w:rPr>
          <w:color w:val="17365D"/>
        </w:rPr>
        <w:t xml:space="preserve"> </w:t>
      </w:r>
      <w:r>
        <w:rPr>
          <w:color w:val="17365D"/>
        </w:rPr>
        <w:t>Chair</w:t>
      </w:r>
      <w:r>
        <w:rPr>
          <w:color w:val="17365D"/>
        </w:rPr>
        <w:tab/>
      </w:r>
      <w:r w:rsidR="005E7FA6" w:rsidRPr="00E379FA">
        <w:rPr>
          <w:color w:val="17365D"/>
        </w:rPr>
        <w:tab/>
      </w:r>
      <w:r w:rsidR="005E7FA6" w:rsidRPr="00E379FA">
        <w:rPr>
          <w:color w:val="17365D"/>
        </w:rPr>
        <w:tab/>
      </w:r>
      <w:r w:rsidR="00E1477F">
        <w:rPr>
          <w:color w:val="17365D"/>
        </w:rPr>
        <w:tab/>
      </w:r>
      <w:r w:rsidR="00E1477F">
        <w:rPr>
          <w:color w:val="17365D"/>
        </w:rPr>
        <w:tab/>
      </w:r>
      <w:r w:rsidR="00D36BDC">
        <w:rPr>
          <w:color w:val="17365D"/>
        </w:rPr>
        <w:t>B</w:t>
      </w:r>
      <w:r w:rsidR="00372C81">
        <w:rPr>
          <w:color w:val="17365D"/>
        </w:rPr>
        <w:t>a</w:t>
      </w:r>
      <w:r w:rsidR="00D36BDC">
        <w:rPr>
          <w:color w:val="17365D"/>
        </w:rPr>
        <w:t>lra</w:t>
      </w:r>
      <w:r w:rsidR="00372C81">
        <w:rPr>
          <w:color w:val="17365D"/>
        </w:rPr>
        <w:t xml:space="preserve">j </w:t>
      </w:r>
      <w:r w:rsidR="00D36BDC">
        <w:rPr>
          <w:color w:val="17365D"/>
        </w:rPr>
        <w:t>Chohan</w:t>
      </w:r>
      <w:r w:rsidR="00843535">
        <w:rPr>
          <w:color w:val="17365D"/>
        </w:rPr>
        <w:t xml:space="preserve"> – </w:t>
      </w:r>
      <w:r w:rsidR="00D36BDC">
        <w:rPr>
          <w:color w:val="17365D"/>
        </w:rPr>
        <w:t>Beacon</w:t>
      </w:r>
    </w:p>
    <w:p w:rsidR="000312C7" w:rsidRDefault="00E60E09" w:rsidP="00843535">
      <w:pPr>
        <w:rPr>
          <w:color w:val="17365D"/>
        </w:rPr>
      </w:pPr>
      <w:r>
        <w:rPr>
          <w:color w:val="17365D"/>
          <w:lang w:val="sv-SE"/>
        </w:rPr>
        <w:t>Chetan</w:t>
      </w:r>
      <w:r w:rsidR="000312C7">
        <w:rPr>
          <w:color w:val="17365D"/>
          <w:lang w:val="sv-SE"/>
        </w:rPr>
        <w:t xml:space="preserve"> Rai – Boots </w:t>
      </w:r>
      <w:r w:rsidR="000312C7">
        <w:rPr>
          <w:color w:val="17365D"/>
          <w:lang w:val="sv-SE"/>
        </w:rPr>
        <w:tab/>
      </w:r>
      <w:r w:rsidR="000312C7">
        <w:rPr>
          <w:color w:val="17365D"/>
          <w:lang w:val="sv-SE"/>
        </w:rPr>
        <w:tab/>
      </w:r>
      <w:r w:rsidR="000312C7">
        <w:rPr>
          <w:color w:val="17365D"/>
          <w:lang w:val="sv-SE"/>
        </w:rPr>
        <w:tab/>
      </w:r>
      <w:r w:rsidR="000312C7">
        <w:rPr>
          <w:color w:val="17365D"/>
          <w:lang w:val="sv-SE"/>
        </w:rPr>
        <w:tab/>
      </w:r>
      <w:r w:rsidR="000312C7">
        <w:rPr>
          <w:color w:val="17365D"/>
          <w:lang w:val="sv-SE"/>
        </w:rPr>
        <w:tab/>
      </w:r>
      <w:r w:rsidR="000312C7">
        <w:rPr>
          <w:color w:val="17365D"/>
        </w:rPr>
        <w:t>Steve Hartshorne -</w:t>
      </w:r>
      <w:r w:rsidR="000312C7" w:rsidRPr="000312C7">
        <w:rPr>
          <w:color w:val="17365D"/>
        </w:rPr>
        <w:t xml:space="preserve"> </w:t>
      </w:r>
      <w:r w:rsidR="000312C7">
        <w:rPr>
          <w:color w:val="17365D"/>
        </w:rPr>
        <w:t>Hartshornes</w:t>
      </w:r>
      <w:r>
        <w:rPr>
          <w:color w:val="17365D"/>
        </w:rPr>
        <w:t xml:space="preserve"> </w:t>
      </w:r>
    </w:p>
    <w:p w:rsidR="00843535" w:rsidRDefault="008B1764" w:rsidP="00843535">
      <w:pPr>
        <w:rPr>
          <w:color w:val="17365D"/>
        </w:rPr>
      </w:pPr>
      <w:proofErr w:type="spellStart"/>
      <w:r>
        <w:rPr>
          <w:color w:val="17365D"/>
        </w:rPr>
        <w:t>Harj</w:t>
      </w:r>
      <w:proofErr w:type="spellEnd"/>
      <w:r>
        <w:rPr>
          <w:color w:val="17365D"/>
        </w:rPr>
        <w:t xml:space="preserve"> </w:t>
      </w:r>
      <w:proofErr w:type="spellStart"/>
      <w:r>
        <w:rPr>
          <w:color w:val="17365D"/>
        </w:rPr>
        <w:t>Sadhra</w:t>
      </w:r>
      <w:proofErr w:type="spellEnd"/>
      <w:r>
        <w:rPr>
          <w:color w:val="17365D"/>
        </w:rPr>
        <w:t xml:space="preserve"> – Lloyds</w:t>
      </w:r>
      <w:r>
        <w:rPr>
          <w:color w:val="17365D"/>
        </w:rPr>
        <w:tab/>
      </w:r>
      <w:r>
        <w:rPr>
          <w:color w:val="17365D"/>
        </w:rPr>
        <w:tab/>
      </w:r>
      <w:r w:rsidR="000312C7">
        <w:rPr>
          <w:color w:val="17365D"/>
        </w:rPr>
        <w:tab/>
      </w:r>
      <w:r w:rsidR="000312C7">
        <w:rPr>
          <w:color w:val="17365D"/>
        </w:rPr>
        <w:tab/>
      </w:r>
      <w:r w:rsidR="000312C7">
        <w:rPr>
          <w:color w:val="17365D"/>
        </w:rPr>
        <w:tab/>
      </w:r>
      <w:r>
        <w:rPr>
          <w:color w:val="17365D"/>
          <w:lang w:val="sv-SE"/>
        </w:rPr>
        <w:t>Sukhy Somal - PharmaCare</w:t>
      </w:r>
      <w:r w:rsidR="000312C7">
        <w:rPr>
          <w:color w:val="17365D"/>
        </w:rPr>
        <w:tab/>
      </w:r>
      <w:r w:rsidR="000312C7">
        <w:rPr>
          <w:color w:val="17365D"/>
        </w:rPr>
        <w:tab/>
      </w:r>
    </w:p>
    <w:p w:rsidR="004E0567" w:rsidRDefault="00D36BDC" w:rsidP="00843535">
      <w:pPr>
        <w:rPr>
          <w:color w:val="17365D"/>
        </w:rPr>
      </w:pPr>
      <w:r>
        <w:rPr>
          <w:color w:val="17365D"/>
        </w:rPr>
        <w:t>R</w:t>
      </w:r>
      <w:r w:rsidR="00843535">
        <w:rPr>
          <w:color w:val="17365D"/>
        </w:rPr>
        <w:t>a</w:t>
      </w:r>
      <w:r>
        <w:rPr>
          <w:color w:val="17365D"/>
        </w:rPr>
        <w:t>j Patel - AIMp</w:t>
      </w:r>
      <w:r w:rsidR="00843535">
        <w:rPr>
          <w:color w:val="17365D"/>
        </w:rPr>
        <w:tab/>
      </w:r>
      <w:r w:rsidR="00843535">
        <w:rPr>
          <w:color w:val="17365D"/>
        </w:rPr>
        <w:tab/>
      </w:r>
      <w:r w:rsidR="00843535">
        <w:rPr>
          <w:color w:val="17365D"/>
        </w:rPr>
        <w:tab/>
      </w:r>
      <w:r w:rsidR="00843535">
        <w:rPr>
          <w:color w:val="17365D"/>
        </w:rPr>
        <w:tab/>
      </w:r>
      <w:r w:rsidR="00843535">
        <w:rPr>
          <w:color w:val="17365D"/>
        </w:rPr>
        <w:tab/>
      </w:r>
      <w:r w:rsidR="002241F6">
        <w:rPr>
          <w:color w:val="17365D"/>
        </w:rPr>
        <w:t>Fazal Rahman – AIMp</w:t>
      </w:r>
      <w:r w:rsidR="00E60E09" w:rsidRPr="00E60E09">
        <w:rPr>
          <w:color w:val="17365D"/>
        </w:rPr>
        <w:t xml:space="preserve"> </w:t>
      </w:r>
    </w:p>
    <w:p w:rsidR="00843535" w:rsidRDefault="004E0567" w:rsidP="00843535">
      <w:pPr>
        <w:rPr>
          <w:color w:val="17365D"/>
          <w:lang w:val="sv-SE"/>
        </w:rPr>
      </w:pPr>
      <w:proofErr w:type="spellStart"/>
      <w:r>
        <w:rPr>
          <w:color w:val="17365D"/>
        </w:rPr>
        <w:t>Daljit</w:t>
      </w:r>
      <w:proofErr w:type="spellEnd"/>
      <w:r>
        <w:rPr>
          <w:color w:val="17365D"/>
        </w:rPr>
        <w:t xml:space="preserve"> Sandhu – </w:t>
      </w:r>
      <w:proofErr w:type="spellStart"/>
      <w:r>
        <w:rPr>
          <w:color w:val="17365D"/>
        </w:rPr>
        <w:t>Morrisons</w:t>
      </w:r>
      <w:proofErr w:type="spellEnd"/>
      <w:r w:rsidR="00FE13C8">
        <w:rPr>
          <w:color w:val="17365D"/>
        </w:rPr>
        <w:t xml:space="preserve"> </w:t>
      </w:r>
      <w:r w:rsidR="00FE13C8">
        <w:rPr>
          <w:color w:val="17365D"/>
        </w:rPr>
        <w:tab/>
      </w:r>
      <w:r w:rsidR="00FE13C8">
        <w:rPr>
          <w:color w:val="17365D"/>
        </w:rPr>
        <w:tab/>
      </w:r>
      <w:r w:rsidR="00C84F22">
        <w:rPr>
          <w:color w:val="17365D"/>
          <w:lang w:val="sv-SE"/>
        </w:rPr>
        <w:tab/>
      </w:r>
      <w:r w:rsidR="00C84F22">
        <w:rPr>
          <w:color w:val="17365D"/>
          <w:lang w:val="sv-SE"/>
        </w:rPr>
        <w:tab/>
        <w:t xml:space="preserve">Iqhlaq Hussain- Chuckery </w:t>
      </w:r>
    </w:p>
    <w:p w:rsidR="00426F5C" w:rsidRPr="00843535" w:rsidRDefault="00426F5C" w:rsidP="00623ACF">
      <w:pPr>
        <w:rPr>
          <w:color w:val="17365D"/>
        </w:rPr>
      </w:pPr>
      <w:r>
        <w:rPr>
          <w:color w:val="17365D"/>
          <w:lang w:val="sv-SE"/>
        </w:rPr>
        <w:tab/>
      </w:r>
    </w:p>
    <w:p w:rsidR="000312C7" w:rsidRDefault="000312C7" w:rsidP="009B4D3C">
      <w:pPr>
        <w:rPr>
          <w:color w:val="17365D"/>
        </w:rPr>
      </w:pPr>
    </w:p>
    <w:p w:rsidR="00843535" w:rsidRPr="000E703A" w:rsidRDefault="00E1477F" w:rsidP="009B4D3C">
      <w:pPr>
        <w:rPr>
          <w:color w:val="17365D"/>
        </w:rPr>
      </w:pPr>
      <w:r w:rsidRPr="000E703A">
        <w:rPr>
          <w:color w:val="17365D"/>
        </w:rPr>
        <w:t>WCCG</w:t>
      </w:r>
      <w:r w:rsidR="00DA40D3" w:rsidRPr="000E703A">
        <w:rPr>
          <w:color w:val="17365D"/>
        </w:rPr>
        <w:t>:</w:t>
      </w:r>
      <w:r w:rsidR="00FD661A" w:rsidRPr="000E703A">
        <w:rPr>
          <w:color w:val="17365D"/>
        </w:rPr>
        <w:t xml:space="preserve"> </w:t>
      </w:r>
      <w:r w:rsidR="00843535" w:rsidRPr="000E703A">
        <w:rPr>
          <w:color w:val="17365D"/>
        </w:rPr>
        <w:t>Hema Patel</w:t>
      </w:r>
      <w:r w:rsidR="000505C5" w:rsidRPr="000E703A">
        <w:rPr>
          <w:color w:val="17365D"/>
        </w:rPr>
        <w:t xml:space="preserve"> and Jyoti Saini</w:t>
      </w:r>
    </w:p>
    <w:p w:rsidR="00DA40D3" w:rsidRPr="000E703A" w:rsidRDefault="00DA40D3" w:rsidP="00A45A13">
      <w:pPr>
        <w:rPr>
          <w:color w:val="17365D"/>
        </w:rPr>
      </w:pPr>
    </w:p>
    <w:p w:rsidR="00843535" w:rsidRPr="000E703A" w:rsidRDefault="00DA40D3" w:rsidP="00843535">
      <w:pPr>
        <w:rPr>
          <w:color w:val="17365D"/>
        </w:rPr>
      </w:pPr>
      <w:r w:rsidRPr="000E703A">
        <w:rPr>
          <w:b/>
          <w:color w:val="17365D"/>
        </w:rPr>
        <w:t>Apolog</w:t>
      </w:r>
      <w:r w:rsidRPr="000E703A">
        <w:rPr>
          <w:b/>
          <w:color w:val="17365D"/>
          <w:lang w:val="sv-SE"/>
        </w:rPr>
        <w:t>ies</w:t>
      </w:r>
      <w:r w:rsidR="007E545E" w:rsidRPr="000E703A">
        <w:rPr>
          <w:b/>
          <w:color w:val="17365D"/>
          <w:lang w:val="sv-SE"/>
        </w:rPr>
        <w:t>:</w:t>
      </w:r>
      <w:r w:rsidR="000505C5" w:rsidRPr="000E703A">
        <w:rPr>
          <w:color w:val="17365D"/>
        </w:rPr>
        <w:t xml:space="preserve"> Jan Nicholls, Liz McPherson</w:t>
      </w:r>
      <w:r w:rsidR="000312C7" w:rsidRPr="000E703A">
        <w:rPr>
          <w:color w:val="17365D"/>
        </w:rPr>
        <w:t xml:space="preserve">, </w:t>
      </w:r>
      <w:proofErr w:type="spellStart"/>
      <w:r w:rsidR="008B1764" w:rsidRPr="00E379FA">
        <w:rPr>
          <w:color w:val="17365D"/>
        </w:rPr>
        <w:t>Ja</w:t>
      </w:r>
      <w:r w:rsidR="008B1764">
        <w:rPr>
          <w:color w:val="17365D"/>
        </w:rPr>
        <w:t>tin</w:t>
      </w:r>
      <w:proofErr w:type="spellEnd"/>
      <w:r w:rsidR="008B1764">
        <w:rPr>
          <w:color w:val="17365D"/>
        </w:rPr>
        <w:t xml:space="preserve"> Patel, </w:t>
      </w:r>
      <w:r w:rsidR="000312C7" w:rsidRPr="000E703A">
        <w:rPr>
          <w:color w:val="17365D"/>
        </w:rPr>
        <w:t xml:space="preserve">Sudheer </w:t>
      </w:r>
      <w:r w:rsidR="000E703A" w:rsidRPr="000E703A">
        <w:rPr>
          <w:color w:val="17365D"/>
        </w:rPr>
        <w:t xml:space="preserve">Kamath </w:t>
      </w:r>
      <w:r w:rsidR="000312C7" w:rsidRPr="000E703A">
        <w:rPr>
          <w:color w:val="17365D"/>
        </w:rPr>
        <w:t>(paternity leave)</w:t>
      </w:r>
    </w:p>
    <w:p w:rsidR="007A6F23" w:rsidRPr="000E703A" w:rsidRDefault="007A6F23" w:rsidP="00372C81">
      <w:pPr>
        <w:rPr>
          <w:b/>
          <w:color w:val="17365D"/>
        </w:rPr>
      </w:pPr>
    </w:p>
    <w:p w:rsidR="007A6F23" w:rsidRPr="000E703A" w:rsidRDefault="000312C7" w:rsidP="00372C81">
      <w:pPr>
        <w:rPr>
          <w:color w:val="17365D"/>
        </w:rPr>
      </w:pPr>
      <w:r w:rsidRPr="000E703A">
        <w:rPr>
          <w:color w:val="17365D" w:themeColor="text2" w:themeShade="BF"/>
        </w:rPr>
        <w:t>Jay took the</w:t>
      </w:r>
      <w:r w:rsidR="00C84F22" w:rsidRPr="000E703A">
        <w:rPr>
          <w:color w:val="17365D" w:themeColor="text2" w:themeShade="BF"/>
        </w:rPr>
        <w:t xml:space="preserve"> Chair and requested Sukhy Somal to make take notes of the m</w:t>
      </w:r>
      <w:r w:rsidR="000E703A" w:rsidRPr="000E703A">
        <w:rPr>
          <w:color w:val="17365D" w:themeColor="text2" w:themeShade="BF"/>
        </w:rPr>
        <w:t>eeting</w:t>
      </w:r>
      <w:r w:rsidR="00C84F22" w:rsidRPr="000E703A">
        <w:rPr>
          <w:color w:val="17365D" w:themeColor="text2" w:themeShade="BF"/>
        </w:rPr>
        <w:t xml:space="preserve"> in Jan’s absence</w:t>
      </w:r>
      <w:r w:rsidRPr="000E703A">
        <w:rPr>
          <w:color w:val="17365D"/>
        </w:rPr>
        <w:t xml:space="preserve">. </w:t>
      </w:r>
    </w:p>
    <w:p w:rsidR="000312C7" w:rsidRPr="000E703A" w:rsidRDefault="000312C7" w:rsidP="00372C81">
      <w:pPr>
        <w:rPr>
          <w:color w:val="17365D"/>
        </w:rPr>
      </w:pPr>
    </w:p>
    <w:p w:rsidR="000312C7" w:rsidRPr="000E703A" w:rsidRDefault="000312C7" w:rsidP="000312C7">
      <w:pPr>
        <w:rPr>
          <w:color w:val="17365D"/>
          <w:lang w:val="sv-SE"/>
        </w:rPr>
      </w:pPr>
      <w:r w:rsidRPr="000E703A">
        <w:rPr>
          <w:b/>
          <w:color w:val="17365D"/>
          <w:lang w:val="sv-SE"/>
        </w:rPr>
        <w:t xml:space="preserve">The meeting commenced promptly </w:t>
      </w:r>
      <w:r w:rsidRPr="000E703A">
        <w:rPr>
          <w:color w:val="17365D"/>
          <w:lang w:val="sv-SE"/>
        </w:rPr>
        <w:t>with a</w:t>
      </w:r>
      <w:r w:rsidRPr="000E703A">
        <w:rPr>
          <w:b/>
          <w:color w:val="17365D"/>
          <w:lang w:val="sv-SE"/>
        </w:rPr>
        <w:t xml:space="preserve"> </w:t>
      </w:r>
      <w:r w:rsidRPr="000E703A">
        <w:rPr>
          <w:color w:val="17365D"/>
          <w:lang w:val="sv-SE"/>
        </w:rPr>
        <w:t xml:space="preserve">review of the minutes and actions from </w:t>
      </w:r>
      <w:r w:rsidR="00C84F22" w:rsidRPr="000E703A">
        <w:rPr>
          <w:color w:val="17365D"/>
          <w:lang w:val="sv-SE"/>
        </w:rPr>
        <w:t xml:space="preserve">February 2017. The Chair updated the attendees on the progress made against the actions recorded, the actions had been completed to the best of his knowledge. </w:t>
      </w:r>
      <w:r w:rsidR="00E95CAF" w:rsidRPr="000E703A">
        <w:rPr>
          <w:color w:val="17365D"/>
          <w:lang w:val="sv-SE"/>
        </w:rPr>
        <w:t>There were two amendments requested to the minutes as detailed below:</w:t>
      </w:r>
    </w:p>
    <w:p w:rsidR="00072E0E" w:rsidRDefault="00072E0E" w:rsidP="00072E0E">
      <w:pPr>
        <w:rPr>
          <w:color w:val="17365D"/>
          <w:lang w:val="sv-SE"/>
        </w:rPr>
      </w:pPr>
    </w:p>
    <w:p w:rsidR="00F33F06" w:rsidRDefault="00F33F06" w:rsidP="00F33F06">
      <w:pPr>
        <w:rPr>
          <w:color w:val="17365D"/>
          <w:lang w:val="sv-SE"/>
        </w:rPr>
      </w:pPr>
      <w:r>
        <w:rPr>
          <w:color w:val="17365D"/>
          <w:lang w:val="sv-SE"/>
        </w:rPr>
        <w:t>AMENDMENTS to Feb notes</w:t>
      </w:r>
    </w:p>
    <w:p w:rsidR="00C84F22" w:rsidRPr="00F33F06" w:rsidRDefault="00E95CAF" w:rsidP="00F33F06">
      <w:pPr>
        <w:pStyle w:val="ListParagraph"/>
        <w:numPr>
          <w:ilvl w:val="0"/>
          <w:numId w:val="38"/>
        </w:numPr>
        <w:rPr>
          <w:color w:val="17365D"/>
          <w:lang w:val="sv-SE"/>
        </w:rPr>
      </w:pPr>
      <w:r w:rsidRPr="00F33F06">
        <w:rPr>
          <w:color w:val="17365D"/>
          <w:lang w:val="sv-SE"/>
        </w:rPr>
        <w:t>Hema</w:t>
      </w:r>
      <w:r w:rsidR="000E703A" w:rsidRPr="00F33F06">
        <w:rPr>
          <w:color w:val="17365D"/>
          <w:lang w:val="sv-SE"/>
        </w:rPr>
        <w:t xml:space="preserve"> do</w:t>
      </w:r>
      <w:r w:rsidR="00D44C3C" w:rsidRPr="00F33F06">
        <w:rPr>
          <w:color w:val="17365D"/>
          <w:lang w:val="sv-SE"/>
        </w:rPr>
        <w:t>es not provide One</w:t>
      </w:r>
      <w:r w:rsidR="000E703A" w:rsidRPr="00F33F06">
        <w:rPr>
          <w:color w:val="17365D"/>
          <w:lang w:val="sv-SE"/>
        </w:rPr>
        <w:t>-</w:t>
      </w:r>
      <w:r w:rsidR="00D44C3C" w:rsidRPr="00F33F06">
        <w:rPr>
          <w:color w:val="17365D"/>
          <w:lang w:val="sv-SE"/>
        </w:rPr>
        <w:t>to</w:t>
      </w:r>
      <w:r w:rsidR="000E703A" w:rsidRPr="00F33F06">
        <w:rPr>
          <w:color w:val="17365D"/>
          <w:lang w:val="sv-SE"/>
        </w:rPr>
        <w:t>-</w:t>
      </w:r>
      <w:r w:rsidR="00D44C3C" w:rsidRPr="00F33F06">
        <w:rPr>
          <w:color w:val="17365D"/>
          <w:lang w:val="sv-SE"/>
        </w:rPr>
        <w:t>One trai</w:t>
      </w:r>
      <w:r w:rsidR="000E703A" w:rsidRPr="00F33F06">
        <w:rPr>
          <w:color w:val="17365D"/>
          <w:lang w:val="sv-SE"/>
        </w:rPr>
        <w:t>n</w:t>
      </w:r>
      <w:r w:rsidR="00D44C3C" w:rsidRPr="00F33F06">
        <w:rPr>
          <w:color w:val="17365D"/>
          <w:lang w:val="sv-SE"/>
        </w:rPr>
        <w:t>i</w:t>
      </w:r>
      <w:r w:rsidR="000E703A" w:rsidRPr="00F33F06">
        <w:rPr>
          <w:color w:val="17365D"/>
          <w:lang w:val="sv-SE"/>
        </w:rPr>
        <w:t>n</w:t>
      </w:r>
      <w:r w:rsidR="00D44C3C" w:rsidRPr="00F33F06">
        <w:rPr>
          <w:color w:val="17365D"/>
          <w:lang w:val="sv-SE"/>
        </w:rPr>
        <w:t>g sessions on methadone and needle exchange services, she does however do the EHC training.</w:t>
      </w:r>
    </w:p>
    <w:p w:rsidR="00E95CAF" w:rsidRPr="000E703A" w:rsidRDefault="00F33F06" w:rsidP="00E95CAF">
      <w:pPr>
        <w:numPr>
          <w:ilvl w:val="0"/>
          <w:numId w:val="31"/>
        </w:numPr>
        <w:rPr>
          <w:color w:val="17365D" w:themeColor="text2" w:themeShade="BF"/>
          <w:lang w:val="sv-SE"/>
        </w:rPr>
      </w:pPr>
      <w:r w:rsidRPr="000E703A">
        <w:rPr>
          <w:color w:val="17365D" w:themeColor="text2" w:themeShade="BF"/>
          <w:lang w:val="sv-SE"/>
        </w:rPr>
        <w:t xml:space="preserve">no mention of reduced fee </w:t>
      </w:r>
      <w:r w:rsidR="00FE42CC" w:rsidRPr="000E703A">
        <w:rPr>
          <w:color w:val="17365D" w:themeColor="text2" w:themeShade="BF"/>
          <w:lang w:val="sv-SE"/>
        </w:rPr>
        <w:t xml:space="preserve">EHC </w:t>
      </w:r>
    </w:p>
    <w:p w:rsidR="00072E0E" w:rsidRDefault="00072E0E" w:rsidP="00072E0E">
      <w:pPr>
        <w:rPr>
          <w:color w:val="17365D"/>
          <w:lang w:val="sv-SE"/>
        </w:rPr>
      </w:pPr>
    </w:p>
    <w:p w:rsidR="00E95CAF" w:rsidRPr="00FE13C8" w:rsidRDefault="00E95CAF" w:rsidP="000312C7">
      <w:pPr>
        <w:rPr>
          <w:color w:val="17365D" w:themeColor="text2" w:themeShade="BF"/>
          <w:u w:val="single"/>
          <w:lang w:val="sv-SE"/>
        </w:rPr>
      </w:pPr>
      <w:r w:rsidRPr="00D44C3C">
        <w:rPr>
          <w:color w:val="17365D"/>
          <w:u w:val="single"/>
          <w:lang w:val="sv-SE"/>
        </w:rPr>
        <w:t>Feedback on actions:</w:t>
      </w:r>
    </w:p>
    <w:p w:rsidR="00E95CAF" w:rsidRPr="00FE13C8" w:rsidRDefault="00E95CAF" w:rsidP="00E95CAF">
      <w:pPr>
        <w:numPr>
          <w:ilvl w:val="0"/>
          <w:numId w:val="32"/>
        </w:numPr>
        <w:rPr>
          <w:color w:val="17365D" w:themeColor="text2" w:themeShade="BF"/>
          <w:lang w:val="sv-SE"/>
        </w:rPr>
      </w:pPr>
      <w:r w:rsidRPr="00FE13C8">
        <w:rPr>
          <w:color w:val="17365D" w:themeColor="text2" w:themeShade="BF"/>
          <w:lang w:val="sv-SE"/>
        </w:rPr>
        <w:t>Healthwatch have bee</w:t>
      </w:r>
      <w:r w:rsidR="00FE42CC" w:rsidRPr="00FE13C8">
        <w:rPr>
          <w:color w:val="17365D" w:themeColor="text2" w:themeShade="BF"/>
          <w:lang w:val="sv-SE"/>
        </w:rPr>
        <w:t xml:space="preserve">n invited to attend the next </w:t>
      </w:r>
      <w:r w:rsidR="000E703A" w:rsidRPr="00FE13C8">
        <w:rPr>
          <w:color w:val="17365D" w:themeColor="text2" w:themeShade="BF"/>
          <w:lang w:val="sv-SE"/>
        </w:rPr>
        <w:t>PNA steeri</w:t>
      </w:r>
      <w:r w:rsidR="00FE42CC" w:rsidRPr="00FE13C8">
        <w:rPr>
          <w:color w:val="17365D" w:themeColor="text2" w:themeShade="BF"/>
          <w:lang w:val="sv-SE"/>
        </w:rPr>
        <w:t>ng group</w:t>
      </w:r>
      <w:r w:rsidRPr="00FE13C8">
        <w:rPr>
          <w:color w:val="17365D" w:themeColor="text2" w:themeShade="BF"/>
          <w:lang w:val="sv-SE"/>
        </w:rPr>
        <w:t xml:space="preserve"> meeting</w:t>
      </w:r>
    </w:p>
    <w:p w:rsidR="00E95CAF" w:rsidRPr="00FE13C8" w:rsidRDefault="00E95CAF" w:rsidP="00E95CAF">
      <w:pPr>
        <w:numPr>
          <w:ilvl w:val="0"/>
          <w:numId w:val="32"/>
        </w:numPr>
        <w:rPr>
          <w:color w:val="17365D" w:themeColor="text2" w:themeShade="BF"/>
          <w:lang w:val="sv-SE"/>
        </w:rPr>
      </w:pPr>
      <w:r w:rsidRPr="00FE13C8">
        <w:rPr>
          <w:color w:val="17365D" w:themeColor="text2" w:themeShade="BF"/>
          <w:lang w:val="sv-SE"/>
        </w:rPr>
        <w:t xml:space="preserve">The PNA document </w:t>
      </w:r>
      <w:r w:rsidR="00F33F06">
        <w:rPr>
          <w:color w:val="17365D" w:themeColor="text2" w:themeShade="BF"/>
          <w:lang w:val="sv-SE"/>
        </w:rPr>
        <w:t>h</w:t>
      </w:r>
      <w:r w:rsidRPr="00FE13C8">
        <w:rPr>
          <w:color w:val="17365D" w:themeColor="text2" w:themeShade="BF"/>
          <w:lang w:val="sv-SE"/>
        </w:rPr>
        <w:t>as</w:t>
      </w:r>
      <w:r w:rsidR="00F33F06">
        <w:rPr>
          <w:color w:val="17365D" w:themeColor="text2" w:themeShade="BF"/>
          <w:lang w:val="sv-SE"/>
        </w:rPr>
        <w:t xml:space="preserve"> been</w:t>
      </w:r>
      <w:r w:rsidRPr="00FE13C8">
        <w:rPr>
          <w:color w:val="17365D" w:themeColor="text2" w:themeShade="BF"/>
          <w:lang w:val="sv-SE"/>
        </w:rPr>
        <w:t xml:space="preserve"> submitted</w:t>
      </w:r>
      <w:r w:rsidR="00F33F06">
        <w:rPr>
          <w:color w:val="17365D" w:themeColor="text2" w:themeShade="BF"/>
          <w:lang w:val="sv-SE"/>
        </w:rPr>
        <w:t xml:space="preserve"> to HWbB</w:t>
      </w:r>
      <w:r w:rsidRPr="00FE13C8">
        <w:rPr>
          <w:color w:val="17365D" w:themeColor="text2" w:themeShade="BF"/>
          <w:lang w:val="sv-SE"/>
        </w:rPr>
        <w:t>, review is due April 2018.</w:t>
      </w:r>
    </w:p>
    <w:p w:rsidR="00E95CAF" w:rsidRPr="00FE13C8" w:rsidRDefault="00E95CAF" w:rsidP="00E95CAF">
      <w:pPr>
        <w:numPr>
          <w:ilvl w:val="0"/>
          <w:numId w:val="32"/>
        </w:numPr>
        <w:rPr>
          <w:color w:val="17365D" w:themeColor="text2" w:themeShade="BF"/>
          <w:lang w:val="sv-SE"/>
        </w:rPr>
      </w:pPr>
      <w:r w:rsidRPr="00FE13C8">
        <w:rPr>
          <w:color w:val="17365D" w:themeColor="text2" w:themeShade="BF"/>
          <w:lang w:val="sv-SE"/>
        </w:rPr>
        <w:t>Walsall</w:t>
      </w:r>
      <w:r w:rsidR="00FE13C8">
        <w:rPr>
          <w:color w:val="17365D" w:themeColor="text2" w:themeShade="BF"/>
          <w:lang w:val="sv-SE"/>
        </w:rPr>
        <w:t>,</w:t>
      </w:r>
      <w:r w:rsidRPr="00FE13C8">
        <w:rPr>
          <w:color w:val="17365D" w:themeColor="text2" w:themeShade="BF"/>
          <w:lang w:val="sv-SE"/>
        </w:rPr>
        <w:t xml:space="preserve"> Wolverhampto</w:t>
      </w:r>
      <w:r w:rsidR="00FE13C8">
        <w:rPr>
          <w:color w:val="17365D" w:themeColor="text2" w:themeShade="BF"/>
          <w:lang w:val="sv-SE"/>
        </w:rPr>
        <w:t>n</w:t>
      </w:r>
      <w:r w:rsidRPr="00FE13C8">
        <w:rPr>
          <w:color w:val="17365D" w:themeColor="text2" w:themeShade="BF"/>
          <w:lang w:val="sv-SE"/>
        </w:rPr>
        <w:t xml:space="preserve"> </w:t>
      </w:r>
      <w:r w:rsidR="00FE13C8">
        <w:rPr>
          <w:color w:val="17365D" w:themeColor="text2" w:themeShade="BF"/>
          <w:lang w:val="sv-SE"/>
        </w:rPr>
        <w:t>and CPWM</w:t>
      </w:r>
      <w:r w:rsidRPr="00FE13C8">
        <w:rPr>
          <w:color w:val="17365D" w:themeColor="text2" w:themeShade="BF"/>
          <w:lang w:val="sv-SE"/>
        </w:rPr>
        <w:t xml:space="preserve"> websites </w:t>
      </w:r>
      <w:r w:rsidR="00F33F06">
        <w:rPr>
          <w:color w:val="17365D" w:themeColor="text2" w:themeShade="BF"/>
          <w:lang w:val="sv-SE"/>
        </w:rPr>
        <w:t xml:space="preserve">all </w:t>
      </w:r>
      <w:r w:rsidRPr="00FE13C8">
        <w:rPr>
          <w:color w:val="17365D" w:themeColor="text2" w:themeShade="BF"/>
          <w:lang w:val="sv-SE"/>
        </w:rPr>
        <w:t xml:space="preserve">have </w:t>
      </w:r>
      <w:r w:rsidR="00FE42CC" w:rsidRPr="00FE13C8">
        <w:rPr>
          <w:color w:val="17365D" w:themeColor="text2" w:themeShade="BF"/>
          <w:lang w:val="sv-SE"/>
        </w:rPr>
        <w:t>links to</w:t>
      </w:r>
      <w:r w:rsidRPr="00FE13C8">
        <w:rPr>
          <w:color w:val="17365D" w:themeColor="text2" w:themeShade="BF"/>
          <w:lang w:val="sv-SE"/>
        </w:rPr>
        <w:t xml:space="preserve"> the slides from the training that was recently carried out on the New Gateway Criteria.</w:t>
      </w:r>
    </w:p>
    <w:p w:rsidR="00E95CAF" w:rsidRDefault="00E95CAF" w:rsidP="000312C7">
      <w:pPr>
        <w:rPr>
          <w:color w:val="17365D"/>
          <w:lang w:val="sv-SE"/>
        </w:rPr>
      </w:pPr>
    </w:p>
    <w:p w:rsidR="00EF35A6" w:rsidRDefault="00072E0E" w:rsidP="000312C7">
      <w:pPr>
        <w:rPr>
          <w:b/>
          <w:color w:val="17365D"/>
          <w:lang w:val="sv-SE"/>
        </w:rPr>
      </w:pPr>
      <w:r>
        <w:rPr>
          <w:b/>
          <w:color w:val="17365D"/>
          <w:lang w:val="sv-SE"/>
        </w:rPr>
        <w:t xml:space="preserve">HLP </w:t>
      </w:r>
    </w:p>
    <w:p w:rsidR="00072E0E" w:rsidRDefault="00072E0E" w:rsidP="000312C7">
      <w:pPr>
        <w:rPr>
          <w:color w:val="17365D"/>
          <w:lang w:val="sv-SE"/>
        </w:rPr>
      </w:pPr>
      <w:r>
        <w:rPr>
          <w:color w:val="17365D"/>
          <w:lang w:val="sv-SE"/>
        </w:rPr>
        <w:t>Training sessions have be</w:t>
      </w:r>
      <w:r w:rsidR="00E95CAF">
        <w:rPr>
          <w:color w:val="17365D"/>
          <w:lang w:val="sv-SE"/>
        </w:rPr>
        <w:t>en offered and well attended.</w:t>
      </w:r>
    </w:p>
    <w:p w:rsidR="00E95CAF" w:rsidRDefault="00E95CAF" w:rsidP="000312C7">
      <w:pPr>
        <w:rPr>
          <w:color w:val="17365D"/>
          <w:lang w:val="sv-SE"/>
        </w:rPr>
      </w:pPr>
    </w:p>
    <w:p w:rsidR="00072E0E" w:rsidRPr="00072E0E" w:rsidRDefault="00072E0E" w:rsidP="000312C7">
      <w:pPr>
        <w:rPr>
          <w:color w:val="17365D"/>
          <w:lang w:val="sv-SE"/>
        </w:rPr>
      </w:pPr>
      <w:r>
        <w:rPr>
          <w:color w:val="17365D"/>
          <w:lang w:val="sv-SE"/>
        </w:rPr>
        <w:t xml:space="preserve"> </w:t>
      </w:r>
    </w:p>
    <w:p w:rsidR="00E95CAF" w:rsidRPr="00072E0E" w:rsidRDefault="00072E0E" w:rsidP="000312C7">
      <w:pPr>
        <w:rPr>
          <w:b/>
          <w:color w:val="17365D"/>
          <w:lang w:val="sv-SE"/>
        </w:rPr>
      </w:pPr>
      <w:r>
        <w:rPr>
          <w:b/>
          <w:color w:val="17365D"/>
          <w:lang w:val="sv-SE"/>
        </w:rPr>
        <w:t>Medicines Management CCG Re</w:t>
      </w:r>
      <w:r w:rsidRPr="00072E0E">
        <w:rPr>
          <w:b/>
          <w:color w:val="17365D"/>
          <w:lang w:val="sv-SE"/>
        </w:rPr>
        <w:t>port</w:t>
      </w:r>
      <w:r w:rsidR="00E95CAF">
        <w:rPr>
          <w:b/>
          <w:color w:val="17365D"/>
          <w:lang w:val="sv-SE"/>
        </w:rPr>
        <w:t>:</w:t>
      </w:r>
    </w:p>
    <w:p w:rsidR="00D44C3C" w:rsidRDefault="00072E0E" w:rsidP="000312C7">
      <w:pPr>
        <w:rPr>
          <w:color w:val="17365D"/>
          <w:lang w:val="sv-SE"/>
        </w:rPr>
      </w:pPr>
      <w:r>
        <w:rPr>
          <w:color w:val="17365D"/>
          <w:lang w:val="sv-SE"/>
        </w:rPr>
        <w:t>March 31st marks the end of many commissioned services, prompting discusssion on commissioning intentions vs fund</w:t>
      </w:r>
      <w:r w:rsidR="00D44C3C">
        <w:rPr>
          <w:color w:val="17365D"/>
          <w:lang w:val="sv-SE"/>
        </w:rPr>
        <w:t xml:space="preserve">ing available. Hema updated </w:t>
      </w:r>
      <w:r>
        <w:rPr>
          <w:color w:val="17365D"/>
          <w:lang w:val="sv-SE"/>
        </w:rPr>
        <w:t xml:space="preserve">LPC </w:t>
      </w:r>
      <w:r w:rsidR="00D44C3C">
        <w:rPr>
          <w:color w:val="17365D"/>
          <w:lang w:val="sv-SE"/>
        </w:rPr>
        <w:t>on:</w:t>
      </w:r>
    </w:p>
    <w:p w:rsidR="000E703A" w:rsidRPr="000E703A" w:rsidRDefault="000E703A" w:rsidP="000E703A">
      <w:pPr>
        <w:numPr>
          <w:ilvl w:val="0"/>
          <w:numId w:val="35"/>
        </w:numPr>
        <w:rPr>
          <w:color w:val="17365D" w:themeColor="text2" w:themeShade="BF"/>
        </w:rPr>
      </w:pPr>
      <w:r>
        <w:rPr>
          <w:color w:val="17365D"/>
          <w:lang w:val="sv-SE"/>
        </w:rPr>
        <w:t xml:space="preserve">EHC </w:t>
      </w:r>
      <w:r w:rsidRPr="000E703A">
        <w:rPr>
          <w:color w:val="17365D" w:themeColor="text2" w:themeShade="BF"/>
        </w:rPr>
        <w:t xml:space="preserve">LCS will continue but will be </w:t>
      </w:r>
      <w:r>
        <w:rPr>
          <w:color w:val="17365D" w:themeColor="text2" w:themeShade="BF"/>
        </w:rPr>
        <w:t xml:space="preserve">as a </w:t>
      </w:r>
      <w:r w:rsidRPr="000E703A">
        <w:rPr>
          <w:color w:val="17365D" w:themeColor="text2" w:themeShade="BF"/>
        </w:rPr>
        <w:t>Walsall Healthcare Trust Sexual Hea</w:t>
      </w:r>
      <w:r>
        <w:rPr>
          <w:color w:val="17365D" w:themeColor="text2" w:themeShade="BF"/>
        </w:rPr>
        <w:t>lth Services contract (as a sub-</w:t>
      </w:r>
      <w:r w:rsidRPr="000E703A">
        <w:rPr>
          <w:color w:val="17365D" w:themeColor="text2" w:themeShade="BF"/>
        </w:rPr>
        <w:t>contracting arrangement). Communications will be sent via WHT in due course.</w:t>
      </w:r>
    </w:p>
    <w:p w:rsidR="008A47D5" w:rsidRDefault="000E703A" w:rsidP="000E703A">
      <w:pPr>
        <w:pStyle w:val="NormalWeb"/>
        <w:spacing w:before="0" w:beforeAutospacing="0" w:after="0" w:afterAutospacing="0"/>
        <w:jc w:val="both"/>
        <w:rPr>
          <w:color w:val="17365D"/>
          <w:lang w:val="sv-SE"/>
        </w:rPr>
      </w:pPr>
      <w:r>
        <w:rPr>
          <w:rFonts w:ascii="Calibri" w:hAnsi="Calibri"/>
          <w:color w:val="000000"/>
        </w:rPr>
        <w:t> </w:t>
      </w:r>
    </w:p>
    <w:p w:rsidR="00072E0E" w:rsidRDefault="00D44C3C" w:rsidP="008A47D5">
      <w:pPr>
        <w:numPr>
          <w:ilvl w:val="0"/>
          <w:numId w:val="35"/>
        </w:numPr>
        <w:jc w:val="left"/>
        <w:rPr>
          <w:color w:val="17365D"/>
          <w:lang w:val="sv-SE"/>
        </w:rPr>
      </w:pPr>
      <w:r>
        <w:rPr>
          <w:color w:val="17365D"/>
          <w:lang w:val="sv-SE"/>
        </w:rPr>
        <w:t xml:space="preserve">MAS/ Pharmacy First – there has still been no official communication on this, </w:t>
      </w:r>
      <w:r w:rsidR="008A47D5">
        <w:rPr>
          <w:color w:val="17365D"/>
          <w:lang w:val="sv-SE"/>
        </w:rPr>
        <w:t>however, it</w:t>
      </w:r>
      <w:r>
        <w:rPr>
          <w:color w:val="17365D"/>
          <w:lang w:val="sv-SE"/>
        </w:rPr>
        <w:t xml:space="preserve"> has been </w:t>
      </w:r>
      <w:r w:rsidR="0039738E">
        <w:rPr>
          <w:color w:val="17365D"/>
          <w:lang w:val="sv-SE"/>
        </w:rPr>
        <w:t>outlined NHSEs proposed MAS – under 16s only with a limited formulary. Fees and drugs to be paid for one year by NHSE in the hope of encouraging CCGs to commission.</w:t>
      </w:r>
      <w:r w:rsidR="008A47D5">
        <w:rPr>
          <w:color w:val="17365D"/>
          <w:lang w:val="sv-SE"/>
        </w:rPr>
        <w:t xml:space="preserve"> The cluster meeting due to be held thi</w:t>
      </w:r>
      <w:r w:rsidR="00FE42CC">
        <w:rPr>
          <w:color w:val="17365D"/>
          <w:lang w:val="sv-SE"/>
        </w:rPr>
        <w:t xml:space="preserve">s </w:t>
      </w:r>
      <w:r w:rsidR="008A47D5">
        <w:rPr>
          <w:color w:val="17365D"/>
          <w:lang w:val="sv-SE"/>
        </w:rPr>
        <w:t>week should help to provide the commitee with greater detail.</w:t>
      </w:r>
    </w:p>
    <w:p w:rsidR="008A47D5" w:rsidRDefault="008A47D5" w:rsidP="008A47D5">
      <w:pPr>
        <w:ind w:left="360"/>
        <w:jc w:val="left"/>
        <w:rPr>
          <w:color w:val="17365D"/>
          <w:lang w:val="sv-SE"/>
        </w:rPr>
      </w:pPr>
    </w:p>
    <w:p w:rsidR="00F33F06" w:rsidRDefault="00F33F06" w:rsidP="00372C81">
      <w:pPr>
        <w:rPr>
          <w:b/>
          <w:color w:val="17365D"/>
        </w:rPr>
      </w:pPr>
    </w:p>
    <w:p w:rsidR="00F33F06" w:rsidRDefault="00F33F06" w:rsidP="00372C81">
      <w:pPr>
        <w:rPr>
          <w:b/>
          <w:color w:val="17365D"/>
        </w:rPr>
      </w:pPr>
    </w:p>
    <w:p w:rsidR="00F33F06" w:rsidRDefault="00F33F06" w:rsidP="00372C81">
      <w:pPr>
        <w:rPr>
          <w:b/>
          <w:color w:val="17365D"/>
        </w:rPr>
      </w:pPr>
    </w:p>
    <w:p w:rsidR="00F33F06" w:rsidRDefault="00F33F06" w:rsidP="00372C81">
      <w:pPr>
        <w:rPr>
          <w:b/>
          <w:color w:val="17365D"/>
        </w:rPr>
      </w:pPr>
    </w:p>
    <w:p w:rsidR="008A47D5" w:rsidRDefault="008A47D5" w:rsidP="00372C81">
      <w:pPr>
        <w:rPr>
          <w:b/>
          <w:color w:val="17365D"/>
        </w:rPr>
      </w:pPr>
      <w:r>
        <w:rPr>
          <w:b/>
          <w:color w:val="17365D"/>
        </w:rPr>
        <w:t>Medication Safety Group Update:</w:t>
      </w:r>
    </w:p>
    <w:p w:rsidR="00F33F06" w:rsidRPr="00F33F06" w:rsidRDefault="00F33F06" w:rsidP="00F33F06">
      <w:pPr>
        <w:shd w:val="clear" w:color="auto" w:fill="FFFFFF"/>
        <w:rPr>
          <w:color w:val="222222"/>
          <w:lang w:eastAsia="en-GB"/>
        </w:rPr>
      </w:pPr>
      <w:r w:rsidRPr="00F33F06">
        <w:rPr>
          <w:color w:val="17365D"/>
          <w:lang w:eastAsia="en-GB"/>
        </w:rPr>
        <w:lastRenderedPageBreak/>
        <w:t xml:space="preserve">Jyoti summarised and updated the committee on the controlled drug incidents that have been </w:t>
      </w:r>
      <w:proofErr w:type="spellStart"/>
      <w:r w:rsidRPr="00F33F06">
        <w:rPr>
          <w:color w:val="17365D"/>
          <w:lang w:eastAsia="en-GB"/>
        </w:rPr>
        <w:t>fe</w:t>
      </w:r>
      <w:r>
        <w:rPr>
          <w:color w:val="17365D"/>
          <w:lang w:eastAsia="en-GB"/>
        </w:rPr>
        <w:t>dback</w:t>
      </w:r>
      <w:proofErr w:type="spellEnd"/>
      <w:r>
        <w:rPr>
          <w:color w:val="17365D"/>
          <w:lang w:eastAsia="en-GB"/>
        </w:rPr>
        <w:t xml:space="preserve"> from the CDLIN</w:t>
      </w:r>
      <w:r w:rsidRPr="00F33F06">
        <w:rPr>
          <w:color w:val="17365D"/>
          <w:lang w:eastAsia="en-GB"/>
        </w:rPr>
        <w:t>  There were some recommendations that were highlighted - for example dispensing and storing methadone and communication with all healthcare professionals when managing patients and their medicines.</w:t>
      </w:r>
      <w:r>
        <w:rPr>
          <w:color w:val="17365D"/>
          <w:lang w:eastAsia="en-GB"/>
        </w:rPr>
        <w:t xml:space="preserve"> More details below.</w:t>
      </w:r>
    </w:p>
    <w:p w:rsidR="00F33F06" w:rsidRPr="00F33F06" w:rsidRDefault="00F33F06" w:rsidP="00F33F06">
      <w:pPr>
        <w:shd w:val="clear" w:color="auto" w:fill="FFFFFF"/>
        <w:rPr>
          <w:color w:val="17365D"/>
          <w:lang w:eastAsia="en-GB"/>
        </w:rPr>
      </w:pPr>
      <w:r w:rsidRPr="00F33F06">
        <w:rPr>
          <w:color w:val="17365D"/>
          <w:lang w:eastAsia="en-GB"/>
        </w:rPr>
        <w:t xml:space="preserve">Following the Walsall Health Economy Meds Safety Group a question was asked about the safety alerts and incidents – how these were being managed in pharmacy and if we could be assured they have been actioned. The committee discussed what tools pharmacies currently use.  </w:t>
      </w:r>
      <w:proofErr w:type="spellStart"/>
      <w:r w:rsidRPr="00F33F06">
        <w:rPr>
          <w:color w:val="17365D"/>
          <w:lang w:eastAsia="en-GB"/>
        </w:rPr>
        <w:t>Sukhy</w:t>
      </w:r>
      <w:proofErr w:type="spellEnd"/>
      <w:r w:rsidRPr="00F33F06">
        <w:rPr>
          <w:color w:val="17365D"/>
          <w:lang w:eastAsia="en-GB"/>
        </w:rPr>
        <w:t xml:space="preserve"> </w:t>
      </w:r>
      <w:proofErr w:type="spellStart"/>
      <w:r w:rsidRPr="00F33F06">
        <w:rPr>
          <w:color w:val="17365D"/>
          <w:lang w:eastAsia="en-GB"/>
        </w:rPr>
        <w:t>Somal</w:t>
      </w:r>
      <w:proofErr w:type="spellEnd"/>
      <w:r w:rsidRPr="00F33F06">
        <w:rPr>
          <w:color w:val="17365D"/>
          <w:lang w:eastAsia="en-GB"/>
        </w:rPr>
        <w:t xml:space="preserve"> agreed to share a template that she had recently  shown to the </w:t>
      </w:r>
      <w:proofErr w:type="spellStart"/>
      <w:r w:rsidRPr="00F33F06">
        <w:rPr>
          <w:color w:val="17365D"/>
          <w:lang w:eastAsia="en-GB"/>
        </w:rPr>
        <w:t>GPhC</w:t>
      </w:r>
      <w:proofErr w:type="spellEnd"/>
      <w:r w:rsidRPr="00F33F06">
        <w:rPr>
          <w:color w:val="17365D"/>
          <w:lang w:eastAsia="en-GB"/>
        </w:rPr>
        <w:t xml:space="preserve"> inspector with the contractors.  </w:t>
      </w:r>
    </w:p>
    <w:p w:rsidR="008A47D5" w:rsidRPr="00F33F06" w:rsidRDefault="00F33F06" w:rsidP="00F33F06">
      <w:pPr>
        <w:shd w:val="clear" w:color="auto" w:fill="FFFFFF"/>
        <w:rPr>
          <w:color w:val="222222"/>
          <w:lang w:eastAsia="en-GB"/>
        </w:rPr>
      </w:pPr>
      <w:r w:rsidRPr="00F33F06">
        <w:rPr>
          <w:color w:val="17365D"/>
          <w:lang w:eastAsia="en-GB"/>
        </w:rPr>
        <w:t>The committee felt that the new payment criteria – through the quality payments declaration - would ensure safety alerts were being actioned and appropriately recorded by contractors.  It was asked how long pharmacies keep their drug alerts for and the committee agreed for a minimum of two years.</w:t>
      </w:r>
    </w:p>
    <w:p w:rsidR="0006494B" w:rsidRDefault="0006494B" w:rsidP="00372C81">
      <w:pPr>
        <w:rPr>
          <w:color w:val="17365D"/>
        </w:rPr>
      </w:pPr>
    </w:p>
    <w:p w:rsidR="0033785E" w:rsidRPr="00B05CAB" w:rsidRDefault="0033785E" w:rsidP="0033785E">
      <w:pPr>
        <w:rPr>
          <w:color w:val="17365D"/>
        </w:rPr>
      </w:pPr>
      <w:r w:rsidRPr="00B05CAB">
        <w:rPr>
          <w:color w:val="17365D"/>
        </w:rPr>
        <w:t xml:space="preserve">It was also mentioned Walsall CCG have published a pen needle formulary. This list is available on-line (on CCG Intra-net?) and will be available via the LPC website going forward.  Contractors were advised to run down stock of non-formulary items, as patients in Walsall and on the CCG boundary are having their </w:t>
      </w:r>
      <w:proofErr w:type="spellStart"/>
      <w:r w:rsidRPr="00B05CAB">
        <w:rPr>
          <w:color w:val="17365D"/>
        </w:rPr>
        <w:t>Rxs</w:t>
      </w:r>
      <w:proofErr w:type="spellEnd"/>
      <w:r w:rsidRPr="00B05CAB">
        <w:rPr>
          <w:color w:val="17365D"/>
        </w:rPr>
        <w:t xml:space="preserve"> </w:t>
      </w:r>
      <w:r w:rsidR="00A00B09">
        <w:rPr>
          <w:color w:val="17365D"/>
        </w:rPr>
        <w:t xml:space="preserve">for needles and strips </w:t>
      </w:r>
      <w:r w:rsidRPr="00B05CAB">
        <w:rPr>
          <w:color w:val="17365D"/>
        </w:rPr>
        <w:t>changed.</w:t>
      </w:r>
    </w:p>
    <w:p w:rsidR="00A00B09" w:rsidRPr="00374911" w:rsidRDefault="00A00B09" w:rsidP="0033785E">
      <w:pPr>
        <w:rPr>
          <w:b/>
          <w:i/>
          <w:color w:val="17365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3785E" w:rsidRPr="00B05CAB" w:rsidRDefault="0033785E" w:rsidP="0033785E">
      <w:pPr>
        <w:rPr>
          <w:color w:val="17365D"/>
        </w:rPr>
      </w:pPr>
      <w:r w:rsidRPr="00374911">
        <w:rPr>
          <w:b/>
          <w:i/>
          <w:color w:val="17365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Action:</w:t>
      </w:r>
      <w:r w:rsidRPr="00B05CAB">
        <w:rPr>
          <w:color w:val="17365D"/>
        </w:rPr>
        <w:t xml:space="preserve"> J</w:t>
      </w:r>
      <w:r w:rsidR="00A00B09">
        <w:rPr>
          <w:color w:val="17365D"/>
        </w:rPr>
        <w:t>an</w:t>
      </w:r>
      <w:r w:rsidRPr="00B05CAB">
        <w:rPr>
          <w:color w:val="17365D"/>
        </w:rPr>
        <w:t xml:space="preserve"> &gt; upload to website, Jan to update some items in previous version </w:t>
      </w:r>
      <w:r w:rsidR="00F33F06">
        <w:rPr>
          <w:color w:val="17365D"/>
        </w:rPr>
        <w:t xml:space="preserve">of formulary </w:t>
      </w:r>
      <w:r w:rsidRPr="00B05CAB">
        <w:rPr>
          <w:color w:val="17365D"/>
        </w:rPr>
        <w:t>as notified by a rep.</w:t>
      </w:r>
    </w:p>
    <w:p w:rsidR="0033785E" w:rsidRPr="00B05CAB" w:rsidRDefault="0033785E" w:rsidP="0033785E">
      <w:pPr>
        <w:rPr>
          <w:color w:val="17365D"/>
        </w:rPr>
      </w:pPr>
    </w:p>
    <w:p w:rsidR="0033785E" w:rsidRPr="00B05CAB" w:rsidRDefault="0033785E" w:rsidP="0033785E">
      <w:pPr>
        <w:rPr>
          <w:b/>
          <w:color w:val="17365D"/>
        </w:rPr>
      </w:pPr>
      <w:r w:rsidRPr="00B05CAB">
        <w:rPr>
          <w:b/>
          <w:color w:val="17365D"/>
        </w:rPr>
        <w:t>CD LIN Meeting Update:</w:t>
      </w:r>
    </w:p>
    <w:p w:rsidR="0033785E" w:rsidRPr="00B05CAB" w:rsidRDefault="0033785E" w:rsidP="0033785E">
      <w:pPr>
        <w:rPr>
          <w:color w:val="17365D"/>
        </w:rPr>
      </w:pPr>
      <w:r w:rsidRPr="00B05CAB">
        <w:rPr>
          <w:color w:val="17365D"/>
        </w:rPr>
        <w:t>Jyoti fed back that she had recently attended the CD LIN meeting, where discussions took place regarding details of CD incidents across the various CCGs.  Jyoti made a request at that meeting for a clearer breakdown of local patterns.  Examples were given of the types of errors / issues occurring:</w:t>
      </w:r>
    </w:p>
    <w:p w:rsidR="0033785E" w:rsidRPr="00B05CAB" w:rsidRDefault="0033785E" w:rsidP="0033785E">
      <w:pPr>
        <w:numPr>
          <w:ilvl w:val="0"/>
          <w:numId w:val="35"/>
        </w:numPr>
        <w:rPr>
          <w:color w:val="17365D"/>
        </w:rPr>
      </w:pPr>
      <w:r w:rsidRPr="00B05CAB">
        <w:rPr>
          <w:color w:val="17365D"/>
        </w:rPr>
        <w:t>Dispensing of a hospital prescription at a community pharmacy for a CD;</w:t>
      </w:r>
    </w:p>
    <w:p w:rsidR="0033785E" w:rsidRPr="00B05CAB" w:rsidRDefault="0033785E" w:rsidP="0033785E">
      <w:pPr>
        <w:numPr>
          <w:ilvl w:val="0"/>
          <w:numId w:val="35"/>
        </w:numPr>
        <w:rPr>
          <w:color w:val="17365D"/>
        </w:rPr>
      </w:pPr>
      <w:r w:rsidRPr="00B05CAB">
        <w:rPr>
          <w:color w:val="17365D"/>
        </w:rPr>
        <w:t>Spillages;</w:t>
      </w:r>
    </w:p>
    <w:p w:rsidR="0033785E" w:rsidRPr="00B05CAB" w:rsidRDefault="0033785E" w:rsidP="0033785E">
      <w:pPr>
        <w:numPr>
          <w:ilvl w:val="0"/>
          <w:numId w:val="35"/>
        </w:numPr>
        <w:rPr>
          <w:color w:val="17365D"/>
        </w:rPr>
      </w:pPr>
      <w:r w:rsidRPr="00B05CAB">
        <w:rPr>
          <w:color w:val="17365D"/>
        </w:rPr>
        <w:t>In high volume dispensing pharmacies suggestion that a count be carried out on methadone more frequently than once a week -  maybe twice a week or three times or even daily depending on the volume of dispensing.  More errors occurred around methadone dispensing when Locums were attending a pharmacy. Pharmacies should ensure Locums working in high volume methadone pharmacies should have the required level of support;</w:t>
      </w:r>
    </w:p>
    <w:p w:rsidR="0033785E" w:rsidRPr="00B05CAB" w:rsidRDefault="0033785E" w:rsidP="0033785E">
      <w:pPr>
        <w:numPr>
          <w:ilvl w:val="0"/>
          <w:numId w:val="35"/>
        </w:numPr>
        <w:rPr>
          <w:color w:val="17365D"/>
        </w:rPr>
      </w:pPr>
      <w:r w:rsidRPr="00B05CAB">
        <w:rPr>
          <w:color w:val="17365D"/>
        </w:rPr>
        <w:t>Safe custody regulations are currently being reviewed and a report will be available in 2018;</w:t>
      </w:r>
    </w:p>
    <w:p w:rsidR="0033785E" w:rsidRPr="00B05CAB" w:rsidRDefault="0033785E" w:rsidP="0033785E">
      <w:pPr>
        <w:numPr>
          <w:ilvl w:val="0"/>
          <w:numId w:val="35"/>
        </w:numPr>
        <w:rPr>
          <w:color w:val="17365D"/>
        </w:rPr>
      </w:pPr>
      <w:r w:rsidRPr="00B05CAB">
        <w:rPr>
          <w:color w:val="17365D"/>
        </w:rPr>
        <w:t>It was requested that pharmacies stay highly vigilant against anyone make enquires or having new prescriptions for Hyoscine and/or codeine tablets especially high volumes as there has been evidence of these tablets being crushed for other uses outside the indications;</w:t>
      </w:r>
    </w:p>
    <w:p w:rsidR="0033785E" w:rsidRPr="00B05CAB" w:rsidRDefault="0033785E" w:rsidP="0033785E">
      <w:pPr>
        <w:numPr>
          <w:ilvl w:val="0"/>
          <w:numId w:val="35"/>
        </w:numPr>
        <w:rPr>
          <w:color w:val="17365D"/>
        </w:rPr>
      </w:pPr>
      <w:r w:rsidRPr="00B05CAB">
        <w:rPr>
          <w:color w:val="17365D"/>
        </w:rPr>
        <w:t xml:space="preserve">Examples were shared with the committee regarding incidences relating to a lack of communication between hospital, GP surgery and the pharmacy.  It became evident eventually medication was being abused and got through multiple channels, but there was a lack of communication between, hospital pharmacy and GPs before the excessive quantities this patient was receiving was picked up. </w:t>
      </w:r>
    </w:p>
    <w:p w:rsidR="008A47D5" w:rsidRDefault="008A47D5" w:rsidP="00372C81">
      <w:pPr>
        <w:rPr>
          <w:color w:val="17365D"/>
        </w:rPr>
      </w:pPr>
    </w:p>
    <w:p w:rsidR="00FE13C8" w:rsidRDefault="00FE13C8" w:rsidP="00372C81">
      <w:pPr>
        <w:rPr>
          <w:color w:val="17365D"/>
        </w:rPr>
      </w:pPr>
    </w:p>
    <w:p w:rsidR="00FE13C8" w:rsidRDefault="00FE13C8" w:rsidP="00372C81">
      <w:pPr>
        <w:rPr>
          <w:color w:val="17365D"/>
        </w:rPr>
      </w:pPr>
    </w:p>
    <w:p w:rsidR="00FE13C8" w:rsidRDefault="00FE13C8" w:rsidP="00372C81">
      <w:pPr>
        <w:rPr>
          <w:color w:val="17365D"/>
        </w:rPr>
      </w:pPr>
    </w:p>
    <w:p w:rsidR="00FE13C8" w:rsidRDefault="00FE13C8" w:rsidP="00372C81">
      <w:pPr>
        <w:rPr>
          <w:color w:val="17365D"/>
        </w:rPr>
      </w:pPr>
    </w:p>
    <w:p w:rsidR="00FE13C8" w:rsidRDefault="00FE13C8" w:rsidP="00372C81">
      <w:pPr>
        <w:rPr>
          <w:color w:val="17365D"/>
        </w:rPr>
      </w:pPr>
    </w:p>
    <w:p w:rsidR="0039738E" w:rsidRDefault="00AA3842" w:rsidP="00372C81">
      <w:pPr>
        <w:rPr>
          <w:color w:val="17365D"/>
        </w:rPr>
      </w:pPr>
      <w:r>
        <w:rPr>
          <w:color w:val="17365D"/>
        </w:rPr>
        <w:t>The guests left the meeting.</w:t>
      </w:r>
    </w:p>
    <w:p w:rsidR="0022311F" w:rsidRDefault="0022311F" w:rsidP="00362222">
      <w:pPr>
        <w:rPr>
          <w:rStyle w:val="IntenseEmphasis"/>
          <w:i w:val="0"/>
          <w:color w:val="17365D"/>
          <w:sz w:val="24"/>
          <w:szCs w:val="24"/>
        </w:rPr>
      </w:pPr>
    </w:p>
    <w:p w:rsidR="00DC72DF" w:rsidRDefault="00DC72DF" w:rsidP="0022311F">
      <w:pPr>
        <w:rPr>
          <w:rStyle w:val="IntenseEmphasis"/>
          <w:i w:val="0"/>
          <w:color w:val="17365D"/>
          <w:sz w:val="28"/>
          <w:szCs w:val="28"/>
        </w:rPr>
      </w:pPr>
    </w:p>
    <w:p w:rsidR="00A00B09" w:rsidRDefault="00A00B09" w:rsidP="0022311F">
      <w:pPr>
        <w:rPr>
          <w:rStyle w:val="IntenseEmphasis"/>
          <w:i w:val="0"/>
          <w:color w:val="17365D"/>
          <w:sz w:val="28"/>
          <w:szCs w:val="28"/>
        </w:rPr>
      </w:pPr>
    </w:p>
    <w:p w:rsidR="00A00B09" w:rsidRDefault="00A00B09" w:rsidP="0022311F">
      <w:pPr>
        <w:rPr>
          <w:rStyle w:val="IntenseEmphasis"/>
          <w:i w:val="0"/>
          <w:color w:val="17365D"/>
          <w:sz w:val="28"/>
          <w:szCs w:val="28"/>
        </w:rPr>
      </w:pPr>
    </w:p>
    <w:p w:rsidR="00A00B09" w:rsidRDefault="00A00B09" w:rsidP="0022311F">
      <w:pPr>
        <w:rPr>
          <w:rStyle w:val="IntenseEmphasis"/>
          <w:i w:val="0"/>
          <w:color w:val="17365D"/>
          <w:sz w:val="28"/>
          <w:szCs w:val="28"/>
        </w:rPr>
      </w:pPr>
    </w:p>
    <w:p w:rsidR="00F47B9E" w:rsidRPr="0033785E" w:rsidRDefault="00AF07B9" w:rsidP="00623ACF">
      <w:pPr>
        <w:rPr>
          <w:rStyle w:val="IntenseEmphasis"/>
          <w:b w:val="0"/>
          <w:i w:val="0"/>
          <w:color w:val="17365D"/>
        </w:rPr>
      </w:pPr>
      <w:r w:rsidRPr="0033785E">
        <w:rPr>
          <w:rStyle w:val="IntenseEmphasis"/>
          <w:i w:val="0"/>
          <w:color w:val="17365D"/>
        </w:rPr>
        <w:t>Future meetings</w:t>
      </w:r>
      <w:r w:rsidR="00E856EF" w:rsidRPr="0033785E">
        <w:rPr>
          <w:rStyle w:val="IntenseEmphasis"/>
          <w:i w:val="0"/>
          <w:color w:val="17365D"/>
        </w:rPr>
        <w:t>:</w:t>
      </w:r>
      <w:r w:rsidR="00E856EF" w:rsidRPr="0033785E">
        <w:rPr>
          <w:rStyle w:val="IntenseEmphasis"/>
          <w:b w:val="0"/>
          <w:i w:val="0"/>
          <w:color w:val="17365D"/>
        </w:rPr>
        <w:t xml:space="preserve"> </w:t>
      </w:r>
      <w:r w:rsidR="00E95CAF" w:rsidRPr="0033785E">
        <w:rPr>
          <w:rStyle w:val="IntenseEmphasis"/>
          <w:b w:val="0"/>
          <w:i w:val="0"/>
          <w:color w:val="17365D"/>
        </w:rPr>
        <w:t>April 12</w:t>
      </w:r>
      <w:r w:rsidR="00E95CAF" w:rsidRPr="0033785E">
        <w:rPr>
          <w:rStyle w:val="IntenseEmphasis"/>
          <w:b w:val="0"/>
          <w:i w:val="0"/>
          <w:color w:val="17365D"/>
          <w:vertAlign w:val="superscript"/>
        </w:rPr>
        <w:t>th</w:t>
      </w:r>
      <w:r w:rsidR="00E95CAF" w:rsidRPr="0033785E">
        <w:rPr>
          <w:rStyle w:val="IntenseEmphasis"/>
          <w:b w:val="0"/>
          <w:i w:val="0"/>
          <w:color w:val="17365D"/>
        </w:rPr>
        <w:t xml:space="preserve"> – this meeting will commence at 1pm and will require the 3 working parties to work together and then present back to </w:t>
      </w:r>
      <w:r w:rsidR="00D44C3C" w:rsidRPr="0033785E">
        <w:rPr>
          <w:rStyle w:val="IntenseEmphasis"/>
          <w:b w:val="0"/>
          <w:i w:val="0"/>
          <w:color w:val="17365D"/>
        </w:rPr>
        <w:t xml:space="preserve">rest of the committee their proposals.  </w:t>
      </w:r>
    </w:p>
    <w:p w:rsidR="00D44C3C" w:rsidRPr="0033785E" w:rsidRDefault="00D44C3C" w:rsidP="00623ACF">
      <w:pPr>
        <w:rPr>
          <w:rStyle w:val="IntenseEmphasis"/>
          <w:b w:val="0"/>
          <w:i w:val="0"/>
          <w:color w:val="17365D"/>
        </w:rPr>
      </w:pPr>
      <w:r w:rsidRPr="0033785E">
        <w:rPr>
          <w:rStyle w:val="IntenseEmphasis"/>
          <w:b w:val="0"/>
          <w:i w:val="0"/>
          <w:color w:val="17365D"/>
        </w:rPr>
        <w:t>May 10</w:t>
      </w:r>
      <w:r w:rsidRPr="0033785E">
        <w:rPr>
          <w:rStyle w:val="IntenseEmphasis"/>
          <w:b w:val="0"/>
          <w:i w:val="0"/>
          <w:color w:val="17365D"/>
          <w:vertAlign w:val="superscript"/>
        </w:rPr>
        <w:t>th</w:t>
      </w:r>
      <w:r w:rsidRPr="0033785E">
        <w:rPr>
          <w:rStyle w:val="IntenseEmphasis"/>
          <w:b w:val="0"/>
          <w:i w:val="0"/>
          <w:color w:val="17365D"/>
        </w:rPr>
        <w:t>, June 14</w:t>
      </w:r>
      <w:r w:rsidRPr="0033785E">
        <w:rPr>
          <w:rStyle w:val="IntenseEmphasis"/>
          <w:b w:val="0"/>
          <w:i w:val="0"/>
          <w:color w:val="17365D"/>
          <w:vertAlign w:val="superscript"/>
        </w:rPr>
        <w:t>th</w:t>
      </w:r>
      <w:r w:rsidRPr="0033785E">
        <w:rPr>
          <w:rStyle w:val="IntenseEmphasis"/>
          <w:b w:val="0"/>
          <w:i w:val="0"/>
          <w:color w:val="17365D"/>
        </w:rPr>
        <w:t>, July 12</w:t>
      </w:r>
      <w:r w:rsidRPr="0033785E">
        <w:rPr>
          <w:rStyle w:val="IntenseEmphasis"/>
          <w:b w:val="0"/>
          <w:i w:val="0"/>
          <w:color w:val="17365D"/>
          <w:vertAlign w:val="superscript"/>
        </w:rPr>
        <w:t>th</w:t>
      </w:r>
      <w:r w:rsidRPr="0033785E">
        <w:rPr>
          <w:rStyle w:val="IntenseEmphasis"/>
          <w:b w:val="0"/>
          <w:i w:val="0"/>
          <w:color w:val="17365D"/>
        </w:rPr>
        <w:t xml:space="preserve"> 2017</w:t>
      </w:r>
    </w:p>
    <w:p w:rsidR="00F47B9E" w:rsidRPr="0033785E" w:rsidRDefault="00F47B9E" w:rsidP="00623ACF">
      <w:pPr>
        <w:rPr>
          <w:rStyle w:val="IntenseEmphasis"/>
          <w:color w:val="17365D"/>
        </w:rPr>
      </w:pPr>
    </w:p>
    <w:p w:rsidR="00F47B9E" w:rsidRPr="0033785E" w:rsidRDefault="00F47B9E" w:rsidP="00623ACF">
      <w:pPr>
        <w:rPr>
          <w:rStyle w:val="IntenseEmphasis"/>
          <w:color w:val="17365D"/>
        </w:rPr>
      </w:pPr>
    </w:p>
    <w:p w:rsidR="00C801A3" w:rsidRPr="0033785E" w:rsidRDefault="003C2668" w:rsidP="00623ACF">
      <w:pPr>
        <w:rPr>
          <w:rStyle w:val="IntenseEmphasis"/>
          <w:color w:val="17365D"/>
        </w:rPr>
      </w:pPr>
      <w:r w:rsidRPr="0033785E">
        <w:rPr>
          <w:rStyle w:val="IntenseEmphasis"/>
          <w:color w:val="17365D"/>
        </w:rPr>
        <w:t xml:space="preserve">Actions 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8"/>
        <w:gridCol w:w="1440"/>
        <w:gridCol w:w="444"/>
        <w:gridCol w:w="348"/>
      </w:tblGrid>
      <w:tr w:rsidR="00C0671B" w:rsidRPr="0033785E" w:rsidTr="00FC493D">
        <w:tc>
          <w:tcPr>
            <w:tcW w:w="6588" w:type="dxa"/>
            <w:shd w:val="clear" w:color="auto" w:fill="DBE5F1"/>
          </w:tcPr>
          <w:p w:rsidR="00C0671B" w:rsidRPr="0033785E" w:rsidRDefault="00EF35A6" w:rsidP="005D2A9F">
            <w:pPr>
              <w:rPr>
                <w:i/>
                <w:color w:val="17365D"/>
              </w:rPr>
            </w:pPr>
            <w:r w:rsidRPr="0033785E">
              <w:rPr>
                <w:i/>
                <w:color w:val="17365D"/>
              </w:rPr>
              <w:t>Prepare invoice for financial deposits to CPWM for CHSL</w:t>
            </w:r>
          </w:p>
        </w:tc>
        <w:tc>
          <w:tcPr>
            <w:tcW w:w="1440" w:type="dxa"/>
            <w:shd w:val="clear" w:color="auto" w:fill="DBE5F1"/>
          </w:tcPr>
          <w:p w:rsidR="00C0671B" w:rsidRPr="0033785E" w:rsidRDefault="00C0671B" w:rsidP="00623ACF">
            <w:pPr>
              <w:rPr>
                <w:i/>
                <w:color w:val="17365D"/>
              </w:rPr>
            </w:pPr>
            <w:r w:rsidRPr="0033785E">
              <w:rPr>
                <w:i/>
                <w:color w:val="17365D"/>
              </w:rPr>
              <w:t>Jan</w:t>
            </w:r>
            <w:r w:rsidR="00EF35A6" w:rsidRPr="0033785E">
              <w:rPr>
                <w:i/>
                <w:color w:val="17365D"/>
              </w:rPr>
              <w:t>/Fazal</w:t>
            </w:r>
          </w:p>
        </w:tc>
        <w:tc>
          <w:tcPr>
            <w:tcW w:w="444" w:type="dxa"/>
            <w:shd w:val="clear" w:color="auto" w:fill="DBE5F1"/>
          </w:tcPr>
          <w:p w:rsidR="00C0671B" w:rsidRPr="0033785E" w:rsidRDefault="00EF35A6" w:rsidP="00623ACF">
            <w:pPr>
              <w:rPr>
                <w:color w:val="17365D"/>
              </w:rPr>
            </w:pPr>
            <w:r w:rsidRPr="0033785E">
              <w:rPr>
                <w:color w:val="17365D"/>
              </w:rPr>
              <w:t>√</w:t>
            </w:r>
          </w:p>
        </w:tc>
        <w:tc>
          <w:tcPr>
            <w:tcW w:w="348" w:type="dxa"/>
            <w:shd w:val="clear" w:color="auto" w:fill="DBE5F1"/>
          </w:tcPr>
          <w:p w:rsidR="00C0671B" w:rsidRPr="0033785E" w:rsidRDefault="00FF3588" w:rsidP="00623ACF">
            <w:pPr>
              <w:rPr>
                <w:color w:val="17365D"/>
              </w:rPr>
            </w:pPr>
            <w:r>
              <w:rPr>
                <w:bCs/>
                <w:color w:val="0F243E" w:themeColor="text2" w:themeShade="80"/>
                <w:sz w:val="20"/>
                <w:szCs w:val="20"/>
              </w:rPr>
              <w:t>√</w:t>
            </w:r>
          </w:p>
        </w:tc>
      </w:tr>
      <w:tr w:rsidR="00FC493D" w:rsidRPr="0033785E" w:rsidTr="00FC493D">
        <w:tc>
          <w:tcPr>
            <w:tcW w:w="6588" w:type="dxa"/>
            <w:shd w:val="clear" w:color="auto" w:fill="DBE5F1"/>
          </w:tcPr>
          <w:p w:rsidR="00FC493D" w:rsidRPr="0033785E" w:rsidRDefault="00072E0E" w:rsidP="005D2A9F">
            <w:pPr>
              <w:rPr>
                <w:i/>
                <w:color w:val="17365D"/>
              </w:rPr>
            </w:pPr>
            <w:r w:rsidRPr="0033785E">
              <w:rPr>
                <w:i/>
                <w:color w:val="17365D"/>
              </w:rPr>
              <w:t>Outcome PO/Manor Hospital m</w:t>
            </w:r>
            <w:r w:rsidR="00EF35A6" w:rsidRPr="0033785E">
              <w:rPr>
                <w:i/>
                <w:color w:val="17365D"/>
              </w:rPr>
              <w:t>e</w:t>
            </w:r>
            <w:r w:rsidRPr="0033785E">
              <w:rPr>
                <w:i/>
                <w:color w:val="17365D"/>
              </w:rPr>
              <w:t>eting 20</w:t>
            </w:r>
            <w:r w:rsidRPr="0033785E">
              <w:rPr>
                <w:i/>
                <w:color w:val="17365D"/>
                <w:vertAlign w:val="superscript"/>
              </w:rPr>
              <w:t>th</w:t>
            </w:r>
            <w:r w:rsidRPr="0033785E">
              <w:rPr>
                <w:i/>
                <w:color w:val="17365D"/>
              </w:rPr>
              <w:t xml:space="preserve"> January</w:t>
            </w:r>
          </w:p>
        </w:tc>
        <w:tc>
          <w:tcPr>
            <w:tcW w:w="1440" w:type="dxa"/>
            <w:shd w:val="clear" w:color="auto" w:fill="DBE5F1"/>
          </w:tcPr>
          <w:p w:rsidR="00FC493D" w:rsidRPr="0033785E" w:rsidRDefault="00EF35A6" w:rsidP="00623ACF">
            <w:pPr>
              <w:rPr>
                <w:i/>
                <w:color w:val="17365D"/>
              </w:rPr>
            </w:pPr>
            <w:r w:rsidRPr="0033785E">
              <w:rPr>
                <w:i/>
                <w:color w:val="17365D"/>
              </w:rPr>
              <w:t>Jay/Jan</w:t>
            </w:r>
          </w:p>
        </w:tc>
        <w:tc>
          <w:tcPr>
            <w:tcW w:w="444" w:type="dxa"/>
            <w:shd w:val="clear" w:color="auto" w:fill="DBE5F1"/>
          </w:tcPr>
          <w:p w:rsidR="00FC493D" w:rsidRPr="0033785E" w:rsidRDefault="00FC493D" w:rsidP="00623ACF">
            <w:pPr>
              <w:rPr>
                <w:color w:val="17365D"/>
              </w:rPr>
            </w:pPr>
          </w:p>
        </w:tc>
        <w:tc>
          <w:tcPr>
            <w:tcW w:w="348" w:type="dxa"/>
            <w:shd w:val="clear" w:color="auto" w:fill="DBE5F1"/>
          </w:tcPr>
          <w:p w:rsidR="00FC493D" w:rsidRPr="0033785E" w:rsidRDefault="00FC493D" w:rsidP="00623ACF">
            <w:pPr>
              <w:rPr>
                <w:color w:val="17365D"/>
              </w:rPr>
            </w:pPr>
          </w:p>
        </w:tc>
      </w:tr>
      <w:tr w:rsidR="00BA3BB7" w:rsidRPr="0033785E" w:rsidTr="00FC493D">
        <w:tc>
          <w:tcPr>
            <w:tcW w:w="6588" w:type="dxa"/>
            <w:shd w:val="clear" w:color="auto" w:fill="DBE5F1"/>
          </w:tcPr>
          <w:p w:rsidR="00BA3BB7" w:rsidRPr="0033785E" w:rsidRDefault="00072E0E" w:rsidP="005D2A9F">
            <w:pPr>
              <w:rPr>
                <w:i/>
                <w:color w:val="17365D"/>
              </w:rPr>
            </w:pPr>
            <w:r w:rsidRPr="0033785E">
              <w:rPr>
                <w:i/>
                <w:color w:val="17365D"/>
              </w:rPr>
              <w:t>SCR access check NHS Digital received, circulated</w:t>
            </w:r>
          </w:p>
        </w:tc>
        <w:tc>
          <w:tcPr>
            <w:tcW w:w="1440" w:type="dxa"/>
            <w:shd w:val="clear" w:color="auto" w:fill="DBE5F1"/>
          </w:tcPr>
          <w:p w:rsidR="00BA3BB7" w:rsidRPr="0033785E" w:rsidRDefault="00C0671B" w:rsidP="00623ACF">
            <w:pPr>
              <w:rPr>
                <w:i/>
                <w:color w:val="17365D"/>
              </w:rPr>
            </w:pPr>
            <w:r w:rsidRPr="0033785E">
              <w:rPr>
                <w:i/>
                <w:color w:val="17365D"/>
              </w:rPr>
              <w:t>Jan</w:t>
            </w:r>
          </w:p>
        </w:tc>
        <w:tc>
          <w:tcPr>
            <w:tcW w:w="444" w:type="dxa"/>
            <w:shd w:val="clear" w:color="auto" w:fill="DBE5F1"/>
          </w:tcPr>
          <w:p w:rsidR="00BA3BB7" w:rsidRPr="0033785E" w:rsidRDefault="00072E0E" w:rsidP="00623ACF">
            <w:pPr>
              <w:rPr>
                <w:color w:val="17365D"/>
              </w:rPr>
            </w:pPr>
            <w:r w:rsidRPr="0033785E">
              <w:rPr>
                <w:color w:val="17365D"/>
              </w:rPr>
              <w:t>√</w:t>
            </w:r>
          </w:p>
        </w:tc>
        <w:tc>
          <w:tcPr>
            <w:tcW w:w="348" w:type="dxa"/>
            <w:shd w:val="clear" w:color="auto" w:fill="DBE5F1"/>
          </w:tcPr>
          <w:p w:rsidR="00BA3BB7" w:rsidRPr="0033785E" w:rsidRDefault="00072E0E" w:rsidP="00623ACF">
            <w:pPr>
              <w:rPr>
                <w:color w:val="17365D"/>
              </w:rPr>
            </w:pPr>
            <w:r w:rsidRPr="0033785E">
              <w:rPr>
                <w:color w:val="17365D"/>
              </w:rPr>
              <w:t>√</w:t>
            </w:r>
          </w:p>
        </w:tc>
      </w:tr>
      <w:tr w:rsidR="00FC493D" w:rsidRPr="0033785E" w:rsidTr="00FC493D">
        <w:tc>
          <w:tcPr>
            <w:tcW w:w="6588" w:type="dxa"/>
            <w:shd w:val="clear" w:color="auto" w:fill="DBE5F1"/>
          </w:tcPr>
          <w:p w:rsidR="00FC493D" w:rsidRPr="0033785E" w:rsidRDefault="00072E0E" w:rsidP="005D01A5">
            <w:pPr>
              <w:rPr>
                <w:i/>
                <w:color w:val="17365D"/>
              </w:rPr>
            </w:pPr>
            <w:r w:rsidRPr="0033785E">
              <w:rPr>
                <w:i/>
                <w:color w:val="17365D"/>
              </w:rPr>
              <w:t>Continuing to organise contract training</w:t>
            </w:r>
            <w:r w:rsidR="00FB6E7A">
              <w:rPr>
                <w:i/>
                <w:color w:val="17365D"/>
              </w:rPr>
              <w:t>/monitoring HLP, IG</w:t>
            </w:r>
          </w:p>
        </w:tc>
        <w:tc>
          <w:tcPr>
            <w:tcW w:w="1440" w:type="dxa"/>
            <w:shd w:val="clear" w:color="auto" w:fill="DBE5F1"/>
          </w:tcPr>
          <w:p w:rsidR="00FC493D" w:rsidRPr="0033785E" w:rsidRDefault="00072E0E" w:rsidP="009C6CF8">
            <w:pPr>
              <w:rPr>
                <w:i/>
                <w:color w:val="17365D"/>
              </w:rPr>
            </w:pPr>
            <w:r w:rsidRPr="0033785E">
              <w:rPr>
                <w:i/>
                <w:color w:val="17365D"/>
              </w:rPr>
              <w:t>Jay/Jan</w:t>
            </w:r>
          </w:p>
        </w:tc>
        <w:tc>
          <w:tcPr>
            <w:tcW w:w="444" w:type="dxa"/>
            <w:shd w:val="clear" w:color="auto" w:fill="DBE5F1"/>
          </w:tcPr>
          <w:p w:rsidR="00FC493D" w:rsidRPr="0033785E" w:rsidRDefault="00072E0E" w:rsidP="00623ACF">
            <w:pPr>
              <w:rPr>
                <w:color w:val="17365D"/>
              </w:rPr>
            </w:pPr>
            <w:r w:rsidRPr="0033785E">
              <w:rPr>
                <w:color w:val="17365D"/>
              </w:rPr>
              <w:t>√</w:t>
            </w:r>
          </w:p>
        </w:tc>
        <w:tc>
          <w:tcPr>
            <w:tcW w:w="348" w:type="dxa"/>
            <w:shd w:val="clear" w:color="auto" w:fill="DBE5F1"/>
          </w:tcPr>
          <w:p w:rsidR="00FC493D" w:rsidRPr="0033785E" w:rsidRDefault="00FC493D" w:rsidP="00623ACF">
            <w:pPr>
              <w:rPr>
                <w:color w:val="17365D"/>
              </w:rPr>
            </w:pPr>
          </w:p>
        </w:tc>
      </w:tr>
      <w:tr w:rsidR="00BA3BB7" w:rsidRPr="0033785E" w:rsidTr="00FC493D">
        <w:tc>
          <w:tcPr>
            <w:tcW w:w="6588" w:type="dxa"/>
            <w:shd w:val="clear" w:color="auto" w:fill="DBE5F1"/>
          </w:tcPr>
          <w:p w:rsidR="00BA3BB7" w:rsidRPr="0033785E" w:rsidRDefault="00072E0E" w:rsidP="005D01A5">
            <w:pPr>
              <w:rPr>
                <w:i/>
                <w:color w:val="17365D"/>
              </w:rPr>
            </w:pPr>
            <w:r w:rsidRPr="0033785E">
              <w:rPr>
                <w:i/>
                <w:color w:val="17365D"/>
              </w:rPr>
              <w:t>Working group actions – Finance Policy, governance docs</w:t>
            </w:r>
          </w:p>
        </w:tc>
        <w:tc>
          <w:tcPr>
            <w:tcW w:w="1440" w:type="dxa"/>
            <w:shd w:val="clear" w:color="auto" w:fill="DBE5F1"/>
          </w:tcPr>
          <w:p w:rsidR="00BA3BB7" w:rsidRPr="0033785E" w:rsidRDefault="00BA3BB7" w:rsidP="009C6CF8">
            <w:pPr>
              <w:rPr>
                <w:i/>
                <w:color w:val="17365D"/>
              </w:rPr>
            </w:pPr>
          </w:p>
        </w:tc>
        <w:tc>
          <w:tcPr>
            <w:tcW w:w="444" w:type="dxa"/>
            <w:shd w:val="clear" w:color="auto" w:fill="DBE5F1"/>
          </w:tcPr>
          <w:p w:rsidR="00BA3BB7" w:rsidRPr="0033785E" w:rsidRDefault="00BA3BB7" w:rsidP="00623ACF">
            <w:pPr>
              <w:rPr>
                <w:color w:val="17365D"/>
              </w:rPr>
            </w:pPr>
          </w:p>
        </w:tc>
        <w:tc>
          <w:tcPr>
            <w:tcW w:w="348" w:type="dxa"/>
            <w:shd w:val="clear" w:color="auto" w:fill="DBE5F1"/>
          </w:tcPr>
          <w:p w:rsidR="00BA3BB7" w:rsidRPr="0033785E" w:rsidRDefault="00BA3BB7" w:rsidP="00623ACF">
            <w:pPr>
              <w:rPr>
                <w:color w:val="17365D"/>
              </w:rPr>
            </w:pPr>
          </w:p>
        </w:tc>
      </w:tr>
      <w:tr w:rsidR="00BA3BB7" w:rsidRPr="0033785E" w:rsidTr="00FC493D">
        <w:tc>
          <w:tcPr>
            <w:tcW w:w="6588" w:type="dxa"/>
            <w:shd w:val="clear" w:color="auto" w:fill="DBE5F1"/>
          </w:tcPr>
          <w:p w:rsidR="00BA3BB7" w:rsidRPr="0033785E" w:rsidRDefault="00FB6E7A" w:rsidP="005D01A5">
            <w:pPr>
              <w:rPr>
                <w:i/>
                <w:color w:val="17365D"/>
              </w:rPr>
            </w:pPr>
            <w:r>
              <w:rPr>
                <w:i/>
                <w:color w:val="17365D"/>
              </w:rPr>
              <w:t xml:space="preserve">Upload alerts </w:t>
            </w:r>
            <w:proofErr w:type="spellStart"/>
            <w:r>
              <w:rPr>
                <w:i/>
                <w:color w:val="17365D"/>
              </w:rPr>
              <w:t>etc</w:t>
            </w:r>
            <w:proofErr w:type="spellEnd"/>
            <w:r>
              <w:rPr>
                <w:i/>
                <w:color w:val="17365D"/>
              </w:rPr>
              <w:t>, insulin pen/needle formulary to website</w:t>
            </w:r>
          </w:p>
        </w:tc>
        <w:tc>
          <w:tcPr>
            <w:tcW w:w="1440" w:type="dxa"/>
            <w:shd w:val="clear" w:color="auto" w:fill="DBE5F1"/>
          </w:tcPr>
          <w:p w:rsidR="00BA3BB7" w:rsidRPr="0033785E" w:rsidRDefault="00FB6E7A" w:rsidP="009C6CF8">
            <w:pPr>
              <w:rPr>
                <w:i/>
                <w:color w:val="17365D"/>
              </w:rPr>
            </w:pPr>
            <w:r w:rsidRPr="0033785E">
              <w:rPr>
                <w:i/>
                <w:color w:val="17365D"/>
              </w:rPr>
              <w:t>Jan</w:t>
            </w:r>
            <w:r w:rsidR="00FF3588">
              <w:rPr>
                <w:i/>
                <w:color w:val="17365D"/>
              </w:rPr>
              <w:t>/Jyoti</w:t>
            </w:r>
          </w:p>
        </w:tc>
        <w:tc>
          <w:tcPr>
            <w:tcW w:w="444" w:type="dxa"/>
            <w:shd w:val="clear" w:color="auto" w:fill="DBE5F1"/>
          </w:tcPr>
          <w:p w:rsidR="00BA3BB7" w:rsidRPr="0033785E" w:rsidRDefault="00FF3588" w:rsidP="00623ACF">
            <w:pPr>
              <w:rPr>
                <w:color w:val="17365D"/>
              </w:rPr>
            </w:pPr>
            <w:r>
              <w:rPr>
                <w:bCs/>
                <w:color w:val="0F243E" w:themeColor="text2" w:themeShade="80"/>
                <w:sz w:val="20"/>
                <w:szCs w:val="20"/>
              </w:rPr>
              <w:t>√</w:t>
            </w:r>
          </w:p>
        </w:tc>
        <w:tc>
          <w:tcPr>
            <w:tcW w:w="348" w:type="dxa"/>
            <w:shd w:val="clear" w:color="auto" w:fill="DBE5F1"/>
          </w:tcPr>
          <w:p w:rsidR="00BA3BB7" w:rsidRPr="0033785E" w:rsidRDefault="00BA3BB7" w:rsidP="00623ACF">
            <w:pPr>
              <w:rPr>
                <w:color w:val="17365D"/>
              </w:rPr>
            </w:pPr>
          </w:p>
        </w:tc>
      </w:tr>
      <w:tr w:rsidR="00AA4727" w:rsidRPr="0033785E" w:rsidTr="00FC493D">
        <w:tc>
          <w:tcPr>
            <w:tcW w:w="6588" w:type="dxa"/>
            <w:shd w:val="clear" w:color="auto" w:fill="DBE5F1"/>
          </w:tcPr>
          <w:p w:rsidR="00D63270" w:rsidRPr="0033785E" w:rsidRDefault="00FB6E7A" w:rsidP="005D01A5">
            <w:pPr>
              <w:rPr>
                <w:i/>
                <w:color w:val="17365D"/>
              </w:rPr>
            </w:pPr>
            <w:r>
              <w:rPr>
                <w:i/>
                <w:color w:val="17365D"/>
              </w:rPr>
              <w:t>Alert/incident template – WLPC members</w:t>
            </w:r>
          </w:p>
        </w:tc>
        <w:tc>
          <w:tcPr>
            <w:tcW w:w="1440" w:type="dxa"/>
            <w:shd w:val="clear" w:color="auto" w:fill="DBE5F1"/>
          </w:tcPr>
          <w:p w:rsidR="00D63270" w:rsidRPr="0033785E" w:rsidRDefault="00FB6E7A" w:rsidP="009C6CF8">
            <w:pPr>
              <w:rPr>
                <w:i/>
                <w:color w:val="17365D"/>
              </w:rPr>
            </w:pPr>
            <w:proofErr w:type="spellStart"/>
            <w:r>
              <w:rPr>
                <w:i/>
                <w:color w:val="17365D"/>
              </w:rPr>
              <w:t>Sukhy</w:t>
            </w:r>
            <w:proofErr w:type="spellEnd"/>
          </w:p>
        </w:tc>
        <w:tc>
          <w:tcPr>
            <w:tcW w:w="444" w:type="dxa"/>
            <w:shd w:val="clear" w:color="auto" w:fill="DBE5F1"/>
          </w:tcPr>
          <w:p w:rsidR="00D63270" w:rsidRPr="0033785E" w:rsidRDefault="00D63270" w:rsidP="00623ACF">
            <w:pPr>
              <w:rPr>
                <w:color w:val="17365D"/>
              </w:rPr>
            </w:pPr>
          </w:p>
        </w:tc>
        <w:tc>
          <w:tcPr>
            <w:tcW w:w="348" w:type="dxa"/>
            <w:shd w:val="clear" w:color="auto" w:fill="DBE5F1"/>
          </w:tcPr>
          <w:p w:rsidR="00D63270" w:rsidRPr="0033785E" w:rsidRDefault="00D63270" w:rsidP="00623ACF">
            <w:pPr>
              <w:rPr>
                <w:color w:val="17365D"/>
              </w:rPr>
            </w:pPr>
          </w:p>
        </w:tc>
      </w:tr>
      <w:tr w:rsidR="00F661B0" w:rsidRPr="0033785E" w:rsidTr="00FC493D">
        <w:tc>
          <w:tcPr>
            <w:tcW w:w="6588" w:type="dxa"/>
            <w:shd w:val="clear" w:color="auto" w:fill="DBE5F1"/>
          </w:tcPr>
          <w:p w:rsidR="00F661B0" w:rsidRPr="0033785E" w:rsidRDefault="00F661B0" w:rsidP="00F661B0">
            <w:pPr>
              <w:rPr>
                <w:i/>
                <w:color w:val="17365D"/>
              </w:rPr>
            </w:pPr>
            <w:r>
              <w:rPr>
                <w:i/>
                <w:color w:val="17365D"/>
              </w:rPr>
              <w:t>Buddy list rework</w:t>
            </w:r>
          </w:p>
        </w:tc>
        <w:tc>
          <w:tcPr>
            <w:tcW w:w="1440" w:type="dxa"/>
            <w:shd w:val="clear" w:color="auto" w:fill="DBE5F1"/>
          </w:tcPr>
          <w:p w:rsidR="00F661B0" w:rsidRPr="0033785E" w:rsidRDefault="00F661B0" w:rsidP="00F661B0">
            <w:pPr>
              <w:rPr>
                <w:i/>
                <w:color w:val="17365D"/>
              </w:rPr>
            </w:pPr>
            <w:r w:rsidRPr="0033785E">
              <w:rPr>
                <w:i/>
                <w:color w:val="17365D"/>
              </w:rPr>
              <w:t>Jan</w:t>
            </w:r>
          </w:p>
        </w:tc>
        <w:tc>
          <w:tcPr>
            <w:tcW w:w="444" w:type="dxa"/>
            <w:shd w:val="clear" w:color="auto" w:fill="DBE5F1"/>
          </w:tcPr>
          <w:p w:rsidR="00F661B0" w:rsidRDefault="00F661B0" w:rsidP="00F661B0">
            <w:r w:rsidRPr="0033785E">
              <w:rPr>
                <w:color w:val="17365D"/>
              </w:rPr>
              <w:t>√</w:t>
            </w:r>
          </w:p>
        </w:tc>
        <w:tc>
          <w:tcPr>
            <w:tcW w:w="348" w:type="dxa"/>
            <w:shd w:val="clear" w:color="auto" w:fill="DBE5F1"/>
          </w:tcPr>
          <w:p w:rsidR="00F661B0" w:rsidRDefault="00F661B0" w:rsidP="00F661B0">
            <w:r w:rsidRPr="0033785E">
              <w:rPr>
                <w:color w:val="17365D"/>
              </w:rPr>
              <w:t>√</w:t>
            </w:r>
          </w:p>
        </w:tc>
      </w:tr>
      <w:tr w:rsidR="00FB6E7A" w:rsidRPr="0033785E" w:rsidTr="00FC493D">
        <w:tc>
          <w:tcPr>
            <w:tcW w:w="6588" w:type="dxa"/>
            <w:shd w:val="clear" w:color="auto" w:fill="DBE5F1"/>
          </w:tcPr>
          <w:p w:rsidR="00FB6E7A" w:rsidRPr="0033785E" w:rsidRDefault="00FB6E7A" w:rsidP="00C0671B">
            <w:pPr>
              <w:rPr>
                <w:i/>
                <w:color w:val="17365D"/>
              </w:rPr>
            </w:pPr>
          </w:p>
        </w:tc>
        <w:tc>
          <w:tcPr>
            <w:tcW w:w="1440" w:type="dxa"/>
            <w:shd w:val="clear" w:color="auto" w:fill="DBE5F1"/>
          </w:tcPr>
          <w:p w:rsidR="00FB6E7A" w:rsidRPr="0033785E" w:rsidRDefault="00FB6E7A" w:rsidP="00C0671B">
            <w:pPr>
              <w:rPr>
                <w:i/>
                <w:color w:val="17365D"/>
              </w:rPr>
            </w:pPr>
          </w:p>
        </w:tc>
        <w:tc>
          <w:tcPr>
            <w:tcW w:w="444" w:type="dxa"/>
            <w:shd w:val="clear" w:color="auto" w:fill="DBE5F1"/>
          </w:tcPr>
          <w:p w:rsidR="00FB6E7A" w:rsidRPr="0033785E" w:rsidRDefault="00FB6E7A" w:rsidP="00C0671B">
            <w:pPr>
              <w:rPr>
                <w:color w:val="17365D"/>
              </w:rPr>
            </w:pPr>
          </w:p>
        </w:tc>
        <w:tc>
          <w:tcPr>
            <w:tcW w:w="348" w:type="dxa"/>
            <w:shd w:val="clear" w:color="auto" w:fill="DBE5F1"/>
          </w:tcPr>
          <w:p w:rsidR="00FB6E7A" w:rsidRPr="0033785E" w:rsidRDefault="00FB6E7A" w:rsidP="00C0671B">
            <w:pPr>
              <w:rPr>
                <w:color w:val="17365D"/>
              </w:rPr>
            </w:pPr>
          </w:p>
        </w:tc>
      </w:tr>
      <w:tr w:rsidR="00C0671B" w:rsidRPr="0033785E" w:rsidTr="00FC493D">
        <w:tc>
          <w:tcPr>
            <w:tcW w:w="6588" w:type="dxa"/>
            <w:shd w:val="clear" w:color="auto" w:fill="DBE5F1"/>
          </w:tcPr>
          <w:p w:rsidR="00C0671B" w:rsidRPr="0033785E" w:rsidRDefault="00C0671B" w:rsidP="00C0671B">
            <w:pPr>
              <w:rPr>
                <w:i/>
                <w:color w:val="17365D"/>
              </w:rPr>
            </w:pPr>
            <w:r w:rsidRPr="0033785E">
              <w:rPr>
                <w:i/>
                <w:color w:val="17365D"/>
              </w:rPr>
              <w:t>D</w:t>
            </w:r>
            <w:r w:rsidR="00FB6E7A">
              <w:rPr>
                <w:i/>
                <w:color w:val="17365D"/>
              </w:rPr>
              <w:t>eferred d</w:t>
            </w:r>
            <w:r w:rsidRPr="0033785E">
              <w:rPr>
                <w:i/>
                <w:color w:val="17365D"/>
              </w:rPr>
              <w:t>iabetic meeting – Claire Parsons, Gav NovoNordisk</w:t>
            </w:r>
          </w:p>
        </w:tc>
        <w:tc>
          <w:tcPr>
            <w:tcW w:w="1440" w:type="dxa"/>
            <w:shd w:val="clear" w:color="auto" w:fill="DBE5F1"/>
          </w:tcPr>
          <w:p w:rsidR="00C0671B" w:rsidRPr="0033785E" w:rsidRDefault="00C0671B" w:rsidP="00C0671B">
            <w:pPr>
              <w:rPr>
                <w:i/>
                <w:color w:val="17365D"/>
              </w:rPr>
            </w:pPr>
            <w:r w:rsidRPr="0033785E">
              <w:rPr>
                <w:i/>
                <w:color w:val="17365D"/>
              </w:rPr>
              <w:t>Jan</w:t>
            </w:r>
          </w:p>
        </w:tc>
        <w:tc>
          <w:tcPr>
            <w:tcW w:w="444" w:type="dxa"/>
            <w:shd w:val="clear" w:color="auto" w:fill="DBE5F1"/>
          </w:tcPr>
          <w:p w:rsidR="00C0671B" w:rsidRPr="0033785E" w:rsidRDefault="00C0671B" w:rsidP="00C0671B">
            <w:pPr>
              <w:rPr>
                <w:color w:val="17365D"/>
              </w:rPr>
            </w:pPr>
          </w:p>
        </w:tc>
        <w:tc>
          <w:tcPr>
            <w:tcW w:w="348" w:type="dxa"/>
            <w:shd w:val="clear" w:color="auto" w:fill="DBE5F1"/>
          </w:tcPr>
          <w:p w:rsidR="00C0671B" w:rsidRPr="0033785E" w:rsidRDefault="00C0671B" w:rsidP="00C0671B">
            <w:pPr>
              <w:rPr>
                <w:color w:val="17365D"/>
              </w:rPr>
            </w:pPr>
          </w:p>
        </w:tc>
      </w:tr>
      <w:tr w:rsidR="00C0671B" w:rsidRPr="0033785E" w:rsidTr="00FC493D">
        <w:tc>
          <w:tcPr>
            <w:tcW w:w="6588" w:type="dxa"/>
            <w:shd w:val="clear" w:color="auto" w:fill="DBE5F1"/>
          </w:tcPr>
          <w:p w:rsidR="00C0671B" w:rsidRPr="0033785E" w:rsidRDefault="00C0671B" w:rsidP="00C0671B">
            <w:pPr>
              <w:rPr>
                <w:i/>
                <w:color w:val="17365D"/>
              </w:rPr>
            </w:pPr>
          </w:p>
        </w:tc>
        <w:tc>
          <w:tcPr>
            <w:tcW w:w="1440" w:type="dxa"/>
            <w:shd w:val="clear" w:color="auto" w:fill="DBE5F1"/>
          </w:tcPr>
          <w:p w:rsidR="00C0671B" w:rsidRPr="0033785E" w:rsidRDefault="00C0671B" w:rsidP="00C0671B">
            <w:pPr>
              <w:rPr>
                <w:i/>
                <w:color w:val="17365D"/>
              </w:rPr>
            </w:pPr>
          </w:p>
        </w:tc>
        <w:tc>
          <w:tcPr>
            <w:tcW w:w="444" w:type="dxa"/>
            <w:shd w:val="clear" w:color="auto" w:fill="DBE5F1"/>
          </w:tcPr>
          <w:p w:rsidR="00C0671B" w:rsidRPr="0033785E" w:rsidRDefault="00C0671B" w:rsidP="00C0671B">
            <w:pPr>
              <w:rPr>
                <w:color w:val="17365D"/>
              </w:rPr>
            </w:pPr>
          </w:p>
        </w:tc>
        <w:tc>
          <w:tcPr>
            <w:tcW w:w="348" w:type="dxa"/>
            <w:shd w:val="clear" w:color="auto" w:fill="DBE5F1"/>
          </w:tcPr>
          <w:p w:rsidR="00C0671B" w:rsidRPr="0033785E" w:rsidRDefault="00C0671B" w:rsidP="00C0671B">
            <w:pPr>
              <w:rPr>
                <w:color w:val="17365D"/>
              </w:rPr>
            </w:pPr>
          </w:p>
        </w:tc>
      </w:tr>
    </w:tbl>
    <w:p w:rsidR="000A09A5" w:rsidRPr="0033785E" w:rsidRDefault="000A09A5" w:rsidP="001D5E2E"/>
    <w:sectPr w:rsidR="000A09A5" w:rsidRPr="0033785E" w:rsidSect="005C2AF9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196" w:rsidRDefault="007F1196" w:rsidP="00623ACF">
      <w:r>
        <w:separator/>
      </w:r>
    </w:p>
  </w:endnote>
  <w:endnote w:type="continuationSeparator" w:id="0">
    <w:p w:rsidR="007F1196" w:rsidRDefault="007F1196" w:rsidP="0062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370" w:rsidRPr="00801168" w:rsidRDefault="001C7370" w:rsidP="00623AC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SS</w:t>
    </w:r>
    <w:r w:rsidRPr="00801168">
      <w:rPr>
        <w:rFonts w:ascii="Arial" w:hAnsi="Arial" w:cs="Arial"/>
        <w:sz w:val="18"/>
        <w:szCs w:val="18"/>
      </w:rPr>
      <w:tab/>
      <w:t>WLPC</w:t>
    </w:r>
    <w:r w:rsidRPr="0080116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09/03/17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196" w:rsidRDefault="007F1196" w:rsidP="00623ACF">
      <w:r>
        <w:separator/>
      </w:r>
    </w:p>
  </w:footnote>
  <w:footnote w:type="continuationSeparator" w:id="0">
    <w:p w:rsidR="007F1196" w:rsidRDefault="007F1196" w:rsidP="00623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B0C5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55CFC"/>
    <w:multiLevelType w:val="hybridMultilevel"/>
    <w:tmpl w:val="E4D68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73A45"/>
    <w:multiLevelType w:val="hybridMultilevel"/>
    <w:tmpl w:val="0FDCB7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6F2BF1"/>
    <w:multiLevelType w:val="hybridMultilevel"/>
    <w:tmpl w:val="F79CE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526CE"/>
    <w:multiLevelType w:val="hybridMultilevel"/>
    <w:tmpl w:val="E6108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D63E5"/>
    <w:multiLevelType w:val="hybridMultilevel"/>
    <w:tmpl w:val="B064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16BBC"/>
    <w:multiLevelType w:val="hybridMultilevel"/>
    <w:tmpl w:val="A96C2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531BB"/>
    <w:multiLevelType w:val="hybridMultilevel"/>
    <w:tmpl w:val="6F52FBE0"/>
    <w:lvl w:ilvl="0" w:tplc="B8949B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075B9"/>
    <w:multiLevelType w:val="hybridMultilevel"/>
    <w:tmpl w:val="A58EA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751F0"/>
    <w:multiLevelType w:val="hybridMultilevel"/>
    <w:tmpl w:val="6CFEB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12AB8"/>
    <w:multiLevelType w:val="hybridMultilevel"/>
    <w:tmpl w:val="81E00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956A7"/>
    <w:multiLevelType w:val="hybridMultilevel"/>
    <w:tmpl w:val="F4E21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B4F75"/>
    <w:multiLevelType w:val="hybridMultilevel"/>
    <w:tmpl w:val="12F0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B15BE"/>
    <w:multiLevelType w:val="hybridMultilevel"/>
    <w:tmpl w:val="AC584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54503"/>
    <w:multiLevelType w:val="hybridMultilevel"/>
    <w:tmpl w:val="8022408A"/>
    <w:lvl w:ilvl="0" w:tplc="B8949B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108D6"/>
    <w:multiLevelType w:val="hybridMultilevel"/>
    <w:tmpl w:val="52DC4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C0C34"/>
    <w:multiLevelType w:val="hybridMultilevel"/>
    <w:tmpl w:val="BF54A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44401"/>
    <w:multiLevelType w:val="hybridMultilevel"/>
    <w:tmpl w:val="4A82C910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77173B3"/>
    <w:multiLevelType w:val="hybridMultilevel"/>
    <w:tmpl w:val="C9D0E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25775"/>
    <w:multiLevelType w:val="hybridMultilevel"/>
    <w:tmpl w:val="52AC2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15EAB"/>
    <w:multiLevelType w:val="hybridMultilevel"/>
    <w:tmpl w:val="103069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6592B"/>
    <w:multiLevelType w:val="hybridMultilevel"/>
    <w:tmpl w:val="0B52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3634A"/>
    <w:multiLevelType w:val="hybridMultilevel"/>
    <w:tmpl w:val="A748E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704087"/>
    <w:multiLevelType w:val="hybridMultilevel"/>
    <w:tmpl w:val="9536D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B7CA8"/>
    <w:multiLevelType w:val="hybridMultilevel"/>
    <w:tmpl w:val="0224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F7BED"/>
    <w:multiLevelType w:val="hybridMultilevel"/>
    <w:tmpl w:val="D458D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C5EB6"/>
    <w:multiLevelType w:val="hybridMultilevel"/>
    <w:tmpl w:val="8AAA3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61181"/>
    <w:multiLevelType w:val="hybridMultilevel"/>
    <w:tmpl w:val="69B0E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14565"/>
    <w:multiLevelType w:val="hybridMultilevel"/>
    <w:tmpl w:val="C3E83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C399A"/>
    <w:multiLevelType w:val="hybridMultilevel"/>
    <w:tmpl w:val="EC7C1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3754C"/>
    <w:multiLevelType w:val="hybridMultilevel"/>
    <w:tmpl w:val="71F06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5559C"/>
    <w:multiLevelType w:val="hybridMultilevel"/>
    <w:tmpl w:val="F878D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326EE4"/>
    <w:multiLevelType w:val="hybridMultilevel"/>
    <w:tmpl w:val="DB5C0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06127"/>
    <w:multiLevelType w:val="hybridMultilevel"/>
    <w:tmpl w:val="A2064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92D8D"/>
    <w:multiLevelType w:val="hybridMultilevel"/>
    <w:tmpl w:val="F238E7CE"/>
    <w:lvl w:ilvl="0" w:tplc="E2EE41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15437"/>
    <w:multiLevelType w:val="hybridMultilevel"/>
    <w:tmpl w:val="25209128"/>
    <w:lvl w:ilvl="0" w:tplc="B8949B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65EAD"/>
    <w:multiLevelType w:val="hybridMultilevel"/>
    <w:tmpl w:val="1D3E5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6"/>
  </w:num>
  <w:num w:numId="4">
    <w:abstractNumId w:val="15"/>
  </w:num>
  <w:num w:numId="5">
    <w:abstractNumId w:val="19"/>
  </w:num>
  <w:num w:numId="6">
    <w:abstractNumId w:val="18"/>
  </w:num>
  <w:num w:numId="7">
    <w:abstractNumId w:val="34"/>
  </w:num>
  <w:num w:numId="8">
    <w:abstractNumId w:val="3"/>
  </w:num>
  <w:num w:numId="9">
    <w:abstractNumId w:val="11"/>
  </w:num>
  <w:num w:numId="10">
    <w:abstractNumId w:val="25"/>
  </w:num>
  <w:num w:numId="11">
    <w:abstractNumId w:val="23"/>
  </w:num>
  <w:num w:numId="12">
    <w:abstractNumId w:val="8"/>
  </w:num>
  <w:num w:numId="13">
    <w:abstractNumId w:val="21"/>
  </w:num>
  <w:num w:numId="14">
    <w:abstractNumId w:val="17"/>
  </w:num>
  <w:num w:numId="15">
    <w:abstractNumId w:val="1"/>
  </w:num>
  <w:num w:numId="16">
    <w:abstractNumId w:val="36"/>
  </w:num>
  <w:num w:numId="17">
    <w:abstractNumId w:val="10"/>
  </w:num>
  <w:num w:numId="18">
    <w:abstractNumId w:val="13"/>
  </w:num>
  <w:num w:numId="19">
    <w:abstractNumId w:val="30"/>
  </w:num>
  <w:num w:numId="20">
    <w:abstractNumId w:val="26"/>
  </w:num>
  <w:num w:numId="21">
    <w:abstractNumId w:val="28"/>
  </w:num>
  <w:num w:numId="22">
    <w:abstractNumId w:val="31"/>
  </w:num>
  <w:num w:numId="23">
    <w:abstractNumId w:val="9"/>
  </w:num>
  <w:num w:numId="24">
    <w:abstractNumId w:val="5"/>
  </w:num>
  <w:num w:numId="25">
    <w:abstractNumId w:val="27"/>
  </w:num>
  <w:num w:numId="26">
    <w:abstractNumId w:val="4"/>
  </w:num>
  <w:num w:numId="27">
    <w:abstractNumId w:val="32"/>
  </w:num>
  <w:num w:numId="28">
    <w:abstractNumId w:val="22"/>
  </w:num>
  <w:num w:numId="29">
    <w:abstractNumId w:val="0"/>
  </w:num>
  <w:num w:numId="30">
    <w:abstractNumId w:val="12"/>
  </w:num>
  <w:num w:numId="31">
    <w:abstractNumId w:val="24"/>
  </w:num>
  <w:num w:numId="32">
    <w:abstractNumId w:val="7"/>
  </w:num>
  <w:num w:numId="33">
    <w:abstractNumId w:val="35"/>
  </w:num>
  <w:num w:numId="34">
    <w:abstractNumId w:val="14"/>
  </w:num>
  <w:num w:numId="35">
    <w:abstractNumId w:val="2"/>
  </w:num>
  <w:num w:numId="36">
    <w:abstractNumId w:val="20"/>
  </w:num>
  <w:num w:numId="37">
    <w:abstractNumId w:val="29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00"/>
    <w:rsid w:val="00001582"/>
    <w:rsid w:val="0000257B"/>
    <w:rsid w:val="0001343E"/>
    <w:rsid w:val="000312C7"/>
    <w:rsid w:val="000341C5"/>
    <w:rsid w:val="00034F65"/>
    <w:rsid w:val="00042D2A"/>
    <w:rsid w:val="0004470A"/>
    <w:rsid w:val="0004600B"/>
    <w:rsid w:val="000505C5"/>
    <w:rsid w:val="00050724"/>
    <w:rsid w:val="0005478F"/>
    <w:rsid w:val="00055DDE"/>
    <w:rsid w:val="00056254"/>
    <w:rsid w:val="00057785"/>
    <w:rsid w:val="000630A5"/>
    <w:rsid w:val="00063396"/>
    <w:rsid w:val="0006494B"/>
    <w:rsid w:val="00072E0E"/>
    <w:rsid w:val="00074397"/>
    <w:rsid w:val="00076A68"/>
    <w:rsid w:val="0008279A"/>
    <w:rsid w:val="00091DB9"/>
    <w:rsid w:val="00092F48"/>
    <w:rsid w:val="000969EE"/>
    <w:rsid w:val="000A09A5"/>
    <w:rsid w:val="000A4AE8"/>
    <w:rsid w:val="000A5606"/>
    <w:rsid w:val="000A7AF3"/>
    <w:rsid w:val="000B34B4"/>
    <w:rsid w:val="000B5DB5"/>
    <w:rsid w:val="000B6194"/>
    <w:rsid w:val="000B631E"/>
    <w:rsid w:val="000C3BD6"/>
    <w:rsid w:val="000C4F87"/>
    <w:rsid w:val="000D1662"/>
    <w:rsid w:val="000D2F41"/>
    <w:rsid w:val="000D6EA6"/>
    <w:rsid w:val="000E703A"/>
    <w:rsid w:val="000E71F4"/>
    <w:rsid w:val="000E7F0A"/>
    <w:rsid w:val="000F51A6"/>
    <w:rsid w:val="000F5402"/>
    <w:rsid w:val="00115EDB"/>
    <w:rsid w:val="00121C57"/>
    <w:rsid w:val="001337E7"/>
    <w:rsid w:val="001373B8"/>
    <w:rsid w:val="0013786A"/>
    <w:rsid w:val="00143CD3"/>
    <w:rsid w:val="0015281F"/>
    <w:rsid w:val="00154D2F"/>
    <w:rsid w:val="00161CB0"/>
    <w:rsid w:val="0016212B"/>
    <w:rsid w:val="00164958"/>
    <w:rsid w:val="00176AA3"/>
    <w:rsid w:val="00183A11"/>
    <w:rsid w:val="00195AB5"/>
    <w:rsid w:val="001A2540"/>
    <w:rsid w:val="001C7370"/>
    <w:rsid w:val="001D3F53"/>
    <w:rsid w:val="001D479A"/>
    <w:rsid w:val="001D536A"/>
    <w:rsid w:val="001D581A"/>
    <w:rsid w:val="001D5E2E"/>
    <w:rsid w:val="001D71C0"/>
    <w:rsid w:val="001D77F6"/>
    <w:rsid w:val="001E195D"/>
    <w:rsid w:val="001E3331"/>
    <w:rsid w:val="001E3A77"/>
    <w:rsid w:val="001E4A9B"/>
    <w:rsid w:val="001F2910"/>
    <w:rsid w:val="001F6959"/>
    <w:rsid w:val="0020236D"/>
    <w:rsid w:val="0020455A"/>
    <w:rsid w:val="0022311F"/>
    <w:rsid w:val="002241F6"/>
    <w:rsid w:val="00225528"/>
    <w:rsid w:val="002315D1"/>
    <w:rsid w:val="00233E38"/>
    <w:rsid w:val="0023463D"/>
    <w:rsid w:val="00234BAF"/>
    <w:rsid w:val="0024093E"/>
    <w:rsid w:val="002522AE"/>
    <w:rsid w:val="00252C1A"/>
    <w:rsid w:val="00253E1F"/>
    <w:rsid w:val="002550BE"/>
    <w:rsid w:val="00260125"/>
    <w:rsid w:val="00263828"/>
    <w:rsid w:val="00263F21"/>
    <w:rsid w:val="00276843"/>
    <w:rsid w:val="002802BF"/>
    <w:rsid w:val="00283C6C"/>
    <w:rsid w:val="002843A2"/>
    <w:rsid w:val="0029043E"/>
    <w:rsid w:val="002915F4"/>
    <w:rsid w:val="002972CE"/>
    <w:rsid w:val="002B262C"/>
    <w:rsid w:val="002B4DB6"/>
    <w:rsid w:val="002C41D1"/>
    <w:rsid w:val="002C5C17"/>
    <w:rsid w:val="002C63E8"/>
    <w:rsid w:val="002D0F6B"/>
    <w:rsid w:val="002D566C"/>
    <w:rsid w:val="002F1647"/>
    <w:rsid w:val="002F26AA"/>
    <w:rsid w:val="002F3C06"/>
    <w:rsid w:val="002F3DE9"/>
    <w:rsid w:val="0030501B"/>
    <w:rsid w:val="00317BC7"/>
    <w:rsid w:val="003253C5"/>
    <w:rsid w:val="00326435"/>
    <w:rsid w:val="00331415"/>
    <w:rsid w:val="00333EF8"/>
    <w:rsid w:val="0033785E"/>
    <w:rsid w:val="00341E7E"/>
    <w:rsid w:val="0035356B"/>
    <w:rsid w:val="00357DD1"/>
    <w:rsid w:val="00362222"/>
    <w:rsid w:val="0036317D"/>
    <w:rsid w:val="00365398"/>
    <w:rsid w:val="00370233"/>
    <w:rsid w:val="00372C81"/>
    <w:rsid w:val="00374911"/>
    <w:rsid w:val="003750D5"/>
    <w:rsid w:val="00376D1C"/>
    <w:rsid w:val="0039738E"/>
    <w:rsid w:val="003A115C"/>
    <w:rsid w:val="003A2A04"/>
    <w:rsid w:val="003A3436"/>
    <w:rsid w:val="003B02B9"/>
    <w:rsid w:val="003B10AF"/>
    <w:rsid w:val="003C2668"/>
    <w:rsid w:val="003D3C32"/>
    <w:rsid w:val="003D6EC7"/>
    <w:rsid w:val="003E3A6D"/>
    <w:rsid w:val="003E42C8"/>
    <w:rsid w:val="003E6306"/>
    <w:rsid w:val="003E6509"/>
    <w:rsid w:val="003F78CC"/>
    <w:rsid w:val="00411AF8"/>
    <w:rsid w:val="00416360"/>
    <w:rsid w:val="00421C69"/>
    <w:rsid w:val="00425AD4"/>
    <w:rsid w:val="00426007"/>
    <w:rsid w:val="00426F5C"/>
    <w:rsid w:val="0043223D"/>
    <w:rsid w:val="00434BE9"/>
    <w:rsid w:val="0043547F"/>
    <w:rsid w:val="00450C29"/>
    <w:rsid w:val="00450CF1"/>
    <w:rsid w:val="0045179E"/>
    <w:rsid w:val="004519A6"/>
    <w:rsid w:val="00451D7A"/>
    <w:rsid w:val="004570CF"/>
    <w:rsid w:val="00457B97"/>
    <w:rsid w:val="00460F15"/>
    <w:rsid w:val="00462513"/>
    <w:rsid w:val="00465B17"/>
    <w:rsid w:val="004679A2"/>
    <w:rsid w:val="00467DE1"/>
    <w:rsid w:val="00470267"/>
    <w:rsid w:val="00473B4A"/>
    <w:rsid w:val="00475F64"/>
    <w:rsid w:val="0048335B"/>
    <w:rsid w:val="004935D2"/>
    <w:rsid w:val="004A3FBC"/>
    <w:rsid w:val="004A45C6"/>
    <w:rsid w:val="004A551E"/>
    <w:rsid w:val="004A6736"/>
    <w:rsid w:val="004B61BF"/>
    <w:rsid w:val="004C7389"/>
    <w:rsid w:val="004C77D5"/>
    <w:rsid w:val="004D2C21"/>
    <w:rsid w:val="004D2DE4"/>
    <w:rsid w:val="004E0567"/>
    <w:rsid w:val="004E09DD"/>
    <w:rsid w:val="004E0B63"/>
    <w:rsid w:val="004F1071"/>
    <w:rsid w:val="004F1D19"/>
    <w:rsid w:val="004F2027"/>
    <w:rsid w:val="004F24C1"/>
    <w:rsid w:val="00507820"/>
    <w:rsid w:val="00516B0D"/>
    <w:rsid w:val="00522B42"/>
    <w:rsid w:val="005406CC"/>
    <w:rsid w:val="00544AD7"/>
    <w:rsid w:val="00544BCB"/>
    <w:rsid w:val="00546945"/>
    <w:rsid w:val="005526E8"/>
    <w:rsid w:val="00552AE8"/>
    <w:rsid w:val="0055563F"/>
    <w:rsid w:val="00566F60"/>
    <w:rsid w:val="00574737"/>
    <w:rsid w:val="0057713E"/>
    <w:rsid w:val="00590F8D"/>
    <w:rsid w:val="005932C9"/>
    <w:rsid w:val="00595B71"/>
    <w:rsid w:val="00596F59"/>
    <w:rsid w:val="005A0FF1"/>
    <w:rsid w:val="005A4453"/>
    <w:rsid w:val="005A68C8"/>
    <w:rsid w:val="005A6AD0"/>
    <w:rsid w:val="005B4FA0"/>
    <w:rsid w:val="005B5A7F"/>
    <w:rsid w:val="005B5C50"/>
    <w:rsid w:val="005B7B2B"/>
    <w:rsid w:val="005C12EB"/>
    <w:rsid w:val="005C2AF9"/>
    <w:rsid w:val="005C3D0B"/>
    <w:rsid w:val="005D01A5"/>
    <w:rsid w:val="005D2A9F"/>
    <w:rsid w:val="005D5A58"/>
    <w:rsid w:val="005E5DF1"/>
    <w:rsid w:val="005E7FA6"/>
    <w:rsid w:val="005F3CDA"/>
    <w:rsid w:val="005F46BE"/>
    <w:rsid w:val="00601741"/>
    <w:rsid w:val="006042EE"/>
    <w:rsid w:val="00607E70"/>
    <w:rsid w:val="00616563"/>
    <w:rsid w:val="00616CE3"/>
    <w:rsid w:val="00621161"/>
    <w:rsid w:val="00621A06"/>
    <w:rsid w:val="00622588"/>
    <w:rsid w:val="00623ACF"/>
    <w:rsid w:val="00625FD2"/>
    <w:rsid w:val="00627F04"/>
    <w:rsid w:val="006364DC"/>
    <w:rsid w:val="00636AD5"/>
    <w:rsid w:val="006459DE"/>
    <w:rsid w:val="00646C8C"/>
    <w:rsid w:val="0064748B"/>
    <w:rsid w:val="0065338D"/>
    <w:rsid w:val="00660073"/>
    <w:rsid w:val="00662A2E"/>
    <w:rsid w:val="006632CA"/>
    <w:rsid w:val="006705B8"/>
    <w:rsid w:val="00670E38"/>
    <w:rsid w:val="00671647"/>
    <w:rsid w:val="00672C0A"/>
    <w:rsid w:val="006766C7"/>
    <w:rsid w:val="00677EF3"/>
    <w:rsid w:val="006A087D"/>
    <w:rsid w:val="006A13FA"/>
    <w:rsid w:val="006A7DF5"/>
    <w:rsid w:val="006B3C0E"/>
    <w:rsid w:val="006C629D"/>
    <w:rsid w:val="006D1B99"/>
    <w:rsid w:val="006E231A"/>
    <w:rsid w:val="006E589D"/>
    <w:rsid w:val="006E5BCB"/>
    <w:rsid w:val="006F6C6B"/>
    <w:rsid w:val="00705C53"/>
    <w:rsid w:val="007066E1"/>
    <w:rsid w:val="007315C9"/>
    <w:rsid w:val="007321D1"/>
    <w:rsid w:val="00744677"/>
    <w:rsid w:val="00746C8D"/>
    <w:rsid w:val="00756FA5"/>
    <w:rsid w:val="0076405F"/>
    <w:rsid w:val="0076473F"/>
    <w:rsid w:val="0076558F"/>
    <w:rsid w:val="00774B25"/>
    <w:rsid w:val="00782835"/>
    <w:rsid w:val="007A3A6D"/>
    <w:rsid w:val="007A6F23"/>
    <w:rsid w:val="007B0F59"/>
    <w:rsid w:val="007B54EC"/>
    <w:rsid w:val="007C39B1"/>
    <w:rsid w:val="007C6974"/>
    <w:rsid w:val="007D7B25"/>
    <w:rsid w:val="007E545E"/>
    <w:rsid w:val="007F1196"/>
    <w:rsid w:val="00801168"/>
    <w:rsid w:val="00803571"/>
    <w:rsid w:val="008041E9"/>
    <w:rsid w:val="00804A05"/>
    <w:rsid w:val="00814E23"/>
    <w:rsid w:val="008169CB"/>
    <w:rsid w:val="00821B75"/>
    <w:rsid w:val="00824EAE"/>
    <w:rsid w:val="00835663"/>
    <w:rsid w:val="00843535"/>
    <w:rsid w:val="0084533B"/>
    <w:rsid w:val="0085168E"/>
    <w:rsid w:val="00852929"/>
    <w:rsid w:val="008612A7"/>
    <w:rsid w:val="00890E28"/>
    <w:rsid w:val="0089296C"/>
    <w:rsid w:val="008929BE"/>
    <w:rsid w:val="008A47D5"/>
    <w:rsid w:val="008B1764"/>
    <w:rsid w:val="008B41B8"/>
    <w:rsid w:val="008C20B1"/>
    <w:rsid w:val="008C2376"/>
    <w:rsid w:val="008C527A"/>
    <w:rsid w:val="008D0AB3"/>
    <w:rsid w:val="00903898"/>
    <w:rsid w:val="00907D5B"/>
    <w:rsid w:val="009118D2"/>
    <w:rsid w:val="009159EA"/>
    <w:rsid w:val="00916C23"/>
    <w:rsid w:val="009302C3"/>
    <w:rsid w:val="00941A76"/>
    <w:rsid w:val="0095142D"/>
    <w:rsid w:val="0095209B"/>
    <w:rsid w:val="0097057E"/>
    <w:rsid w:val="00972982"/>
    <w:rsid w:val="00974311"/>
    <w:rsid w:val="0097458D"/>
    <w:rsid w:val="00985769"/>
    <w:rsid w:val="00985BF9"/>
    <w:rsid w:val="00996B1D"/>
    <w:rsid w:val="009A449A"/>
    <w:rsid w:val="009B4064"/>
    <w:rsid w:val="009B4D3C"/>
    <w:rsid w:val="009C02C6"/>
    <w:rsid w:val="009C1433"/>
    <w:rsid w:val="009C2734"/>
    <w:rsid w:val="009C6CF8"/>
    <w:rsid w:val="009D2AAC"/>
    <w:rsid w:val="009D6A13"/>
    <w:rsid w:val="009E3A86"/>
    <w:rsid w:val="009E43FA"/>
    <w:rsid w:val="009E54EB"/>
    <w:rsid w:val="009F2012"/>
    <w:rsid w:val="009F4CE5"/>
    <w:rsid w:val="009F5C08"/>
    <w:rsid w:val="00A001DB"/>
    <w:rsid w:val="00A0034F"/>
    <w:rsid w:val="00A005A5"/>
    <w:rsid w:val="00A00B09"/>
    <w:rsid w:val="00A02AFA"/>
    <w:rsid w:val="00A02F82"/>
    <w:rsid w:val="00A034E0"/>
    <w:rsid w:val="00A04CF8"/>
    <w:rsid w:val="00A16E99"/>
    <w:rsid w:val="00A224FE"/>
    <w:rsid w:val="00A2566C"/>
    <w:rsid w:val="00A26379"/>
    <w:rsid w:val="00A448A3"/>
    <w:rsid w:val="00A45A13"/>
    <w:rsid w:val="00A55DF5"/>
    <w:rsid w:val="00A622D5"/>
    <w:rsid w:val="00A6250C"/>
    <w:rsid w:val="00A754BE"/>
    <w:rsid w:val="00A86F88"/>
    <w:rsid w:val="00AA1CE3"/>
    <w:rsid w:val="00AA3842"/>
    <w:rsid w:val="00AA4727"/>
    <w:rsid w:val="00AB0722"/>
    <w:rsid w:val="00AB27FC"/>
    <w:rsid w:val="00AC3F77"/>
    <w:rsid w:val="00AC551D"/>
    <w:rsid w:val="00AD1687"/>
    <w:rsid w:val="00AF07B9"/>
    <w:rsid w:val="00AF1CA4"/>
    <w:rsid w:val="00AF25C4"/>
    <w:rsid w:val="00AF5811"/>
    <w:rsid w:val="00B04397"/>
    <w:rsid w:val="00B053BF"/>
    <w:rsid w:val="00B14073"/>
    <w:rsid w:val="00B171C1"/>
    <w:rsid w:val="00B17404"/>
    <w:rsid w:val="00B2237C"/>
    <w:rsid w:val="00B24790"/>
    <w:rsid w:val="00B24BA8"/>
    <w:rsid w:val="00B343C3"/>
    <w:rsid w:val="00B501A1"/>
    <w:rsid w:val="00B51E94"/>
    <w:rsid w:val="00B5521F"/>
    <w:rsid w:val="00B60829"/>
    <w:rsid w:val="00B7065E"/>
    <w:rsid w:val="00B74358"/>
    <w:rsid w:val="00B818EF"/>
    <w:rsid w:val="00B87097"/>
    <w:rsid w:val="00B91BBC"/>
    <w:rsid w:val="00B92595"/>
    <w:rsid w:val="00B934E6"/>
    <w:rsid w:val="00B9618B"/>
    <w:rsid w:val="00B96EED"/>
    <w:rsid w:val="00BA3BB7"/>
    <w:rsid w:val="00BA3D6D"/>
    <w:rsid w:val="00BC5CB0"/>
    <w:rsid w:val="00BE6649"/>
    <w:rsid w:val="00BE67EA"/>
    <w:rsid w:val="00BE6EB0"/>
    <w:rsid w:val="00C03FCC"/>
    <w:rsid w:val="00C05E2D"/>
    <w:rsid w:val="00C0671B"/>
    <w:rsid w:val="00C1304A"/>
    <w:rsid w:val="00C1384F"/>
    <w:rsid w:val="00C167E6"/>
    <w:rsid w:val="00C201C7"/>
    <w:rsid w:val="00C26C35"/>
    <w:rsid w:val="00C26D00"/>
    <w:rsid w:val="00C37641"/>
    <w:rsid w:val="00C37ADF"/>
    <w:rsid w:val="00C44A04"/>
    <w:rsid w:val="00C44F26"/>
    <w:rsid w:val="00C502A0"/>
    <w:rsid w:val="00C518E0"/>
    <w:rsid w:val="00C52C6F"/>
    <w:rsid w:val="00C53D73"/>
    <w:rsid w:val="00C60401"/>
    <w:rsid w:val="00C608C2"/>
    <w:rsid w:val="00C635FD"/>
    <w:rsid w:val="00C65363"/>
    <w:rsid w:val="00C71929"/>
    <w:rsid w:val="00C76FAC"/>
    <w:rsid w:val="00C801A3"/>
    <w:rsid w:val="00C803B3"/>
    <w:rsid w:val="00C82953"/>
    <w:rsid w:val="00C83FCE"/>
    <w:rsid w:val="00C84F22"/>
    <w:rsid w:val="00C854B9"/>
    <w:rsid w:val="00C87928"/>
    <w:rsid w:val="00C935EB"/>
    <w:rsid w:val="00C9512A"/>
    <w:rsid w:val="00CA31AE"/>
    <w:rsid w:val="00CB0EF6"/>
    <w:rsid w:val="00CB23CB"/>
    <w:rsid w:val="00CB5FE9"/>
    <w:rsid w:val="00CB66D0"/>
    <w:rsid w:val="00CC492E"/>
    <w:rsid w:val="00CC6FF4"/>
    <w:rsid w:val="00CD176E"/>
    <w:rsid w:val="00CD332A"/>
    <w:rsid w:val="00CE41CA"/>
    <w:rsid w:val="00CF3491"/>
    <w:rsid w:val="00CF686C"/>
    <w:rsid w:val="00D04EBC"/>
    <w:rsid w:val="00D067D7"/>
    <w:rsid w:val="00D10FC6"/>
    <w:rsid w:val="00D1425B"/>
    <w:rsid w:val="00D15432"/>
    <w:rsid w:val="00D26A23"/>
    <w:rsid w:val="00D36BDC"/>
    <w:rsid w:val="00D44C3C"/>
    <w:rsid w:val="00D50772"/>
    <w:rsid w:val="00D50A73"/>
    <w:rsid w:val="00D549E1"/>
    <w:rsid w:val="00D63270"/>
    <w:rsid w:val="00D67A91"/>
    <w:rsid w:val="00D71BD0"/>
    <w:rsid w:val="00D778A7"/>
    <w:rsid w:val="00D77C15"/>
    <w:rsid w:val="00D77DA8"/>
    <w:rsid w:val="00D80F49"/>
    <w:rsid w:val="00D83554"/>
    <w:rsid w:val="00D84072"/>
    <w:rsid w:val="00D841EB"/>
    <w:rsid w:val="00D96163"/>
    <w:rsid w:val="00DA40D3"/>
    <w:rsid w:val="00DA5694"/>
    <w:rsid w:val="00DA6836"/>
    <w:rsid w:val="00DB0377"/>
    <w:rsid w:val="00DB1DC1"/>
    <w:rsid w:val="00DC41DB"/>
    <w:rsid w:val="00DC72DF"/>
    <w:rsid w:val="00DC7356"/>
    <w:rsid w:val="00DD0464"/>
    <w:rsid w:val="00DD1083"/>
    <w:rsid w:val="00DE257D"/>
    <w:rsid w:val="00DE310A"/>
    <w:rsid w:val="00DE421D"/>
    <w:rsid w:val="00DF23CB"/>
    <w:rsid w:val="00DF4D45"/>
    <w:rsid w:val="00DF7BDF"/>
    <w:rsid w:val="00E02C74"/>
    <w:rsid w:val="00E03F67"/>
    <w:rsid w:val="00E054CF"/>
    <w:rsid w:val="00E10391"/>
    <w:rsid w:val="00E11293"/>
    <w:rsid w:val="00E1464E"/>
    <w:rsid w:val="00E1477F"/>
    <w:rsid w:val="00E23AED"/>
    <w:rsid w:val="00E330DB"/>
    <w:rsid w:val="00E36C0C"/>
    <w:rsid w:val="00E379FA"/>
    <w:rsid w:val="00E42345"/>
    <w:rsid w:val="00E60E09"/>
    <w:rsid w:val="00E7370A"/>
    <w:rsid w:val="00E80FD0"/>
    <w:rsid w:val="00E856EF"/>
    <w:rsid w:val="00E869C9"/>
    <w:rsid w:val="00E900AB"/>
    <w:rsid w:val="00E937BC"/>
    <w:rsid w:val="00E95CAF"/>
    <w:rsid w:val="00EA3738"/>
    <w:rsid w:val="00EA41C1"/>
    <w:rsid w:val="00EA6932"/>
    <w:rsid w:val="00EA7335"/>
    <w:rsid w:val="00EB24ED"/>
    <w:rsid w:val="00EB2C76"/>
    <w:rsid w:val="00EB2FCA"/>
    <w:rsid w:val="00EB7825"/>
    <w:rsid w:val="00EC1CC9"/>
    <w:rsid w:val="00EC31B0"/>
    <w:rsid w:val="00EC3B51"/>
    <w:rsid w:val="00ED243D"/>
    <w:rsid w:val="00ED28A9"/>
    <w:rsid w:val="00ED3911"/>
    <w:rsid w:val="00ED60EB"/>
    <w:rsid w:val="00EE11C5"/>
    <w:rsid w:val="00EE78AB"/>
    <w:rsid w:val="00EF35A6"/>
    <w:rsid w:val="00EF4695"/>
    <w:rsid w:val="00F020AE"/>
    <w:rsid w:val="00F0259E"/>
    <w:rsid w:val="00F06587"/>
    <w:rsid w:val="00F27F4D"/>
    <w:rsid w:val="00F33F06"/>
    <w:rsid w:val="00F44ACC"/>
    <w:rsid w:val="00F45868"/>
    <w:rsid w:val="00F47B9E"/>
    <w:rsid w:val="00F52654"/>
    <w:rsid w:val="00F55040"/>
    <w:rsid w:val="00F661B0"/>
    <w:rsid w:val="00F676B4"/>
    <w:rsid w:val="00F77353"/>
    <w:rsid w:val="00F85403"/>
    <w:rsid w:val="00F95019"/>
    <w:rsid w:val="00F96CB4"/>
    <w:rsid w:val="00FA1345"/>
    <w:rsid w:val="00FA2371"/>
    <w:rsid w:val="00FA25FB"/>
    <w:rsid w:val="00FB0028"/>
    <w:rsid w:val="00FB6A6B"/>
    <w:rsid w:val="00FB6E7A"/>
    <w:rsid w:val="00FB7841"/>
    <w:rsid w:val="00FC45B9"/>
    <w:rsid w:val="00FC493D"/>
    <w:rsid w:val="00FD07DF"/>
    <w:rsid w:val="00FD661A"/>
    <w:rsid w:val="00FD6689"/>
    <w:rsid w:val="00FD6FC2"/>
    <w:rsid w:val="00FE13C8"/>
    <w:rsid w:val="00FE42CC"/>
    <w:rsid w:val="00FF1C43"/>
    <w:rsid w:val="00FF3267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BB2613-37B5-468D-897A-8D7FA76D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23ACF"/>
    <w:pPr>
      <w:jc w:val="both"/>
    </w:pPr>
    <w:rPr>
      <w:rFonts w:ascii="Arial" w:eastAsia="Times New Roman" w:hAnsi="Arial" w:cs="Arial"/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DC41DB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D00"/>
    <w:pPr>
      <w:ind w:left="720"/>
    </w:pPr>
  </w:style>
  <w:style w:type="table" w:styleId="TableGrid">
    <w:name w:val="Table Grid"/>
    <w:basedOn w:val="TableNormal"/>
    <w:uiPriority w:val="59"/>
    <w:rsid w:val="003C2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05C5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552AE8"/>
    <w:pPr>
      <w:tabs>
        <w:tab w:val="center" w:pos="4513"/>
        <w:tab w:val="right" w:pos="9026"/>
      </w:tabs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link w:val="Header"/>
    <w:rsid w:val="00552AE8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52AE8"/>
    <w:pPr>
      <w:tabs>
        <w:tab w:val="center" w:pos="4513"/>
        <w:tab w:val="right" w:pos="9026"/>
      </w:tabs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link w:val="Footer"/>
    <w:rsid w:val="00552AE8"/>
    <w:rPr>
      <w:rFonts w:eastAsia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CB23CB"/>
    <w:rPr>
      <w:rFonts w:ascii="Calibri" w:eastAsia="Calibri" w:hAnsi="Calibri"/>
      <w:sz w:val="22"/>
      <w:szCs w:val="22"/>
    </w:rPr>
  </w:style>
  <w:style w:type="character" w:styleId="Emphasis">
    <w:name w:val="Emphasis"/>
    <w:uiPriority w:val="99"/>
    <w:qFormat/>
    <w:rsid w:val="00996B1D"/>
    <w:rPr>
      <w:i/>
      <w:iCs/>
    </w:rPr>
  </w:style>
  <w:style w:type="character" w:customStyle="1" w:styleId="Heading4Char">
    <w:name w:val="Heading 4 Char"/>
    <w:link w:val="Heading4"/>
    <w:uiPriority w:val="9"/>
    <w:rsid w:val="00DC41DB"/>
    <w:rPr>
      <w:rFonts w:eastAsia="Times New Roman"/>
      <w:b/>
      <w:bCs/>
      <w:sz w:val="24"/>
      <w:szCs w:val="24"/>
    </w:rPr>
  </w:style>
  <w:style w:type="character" w:styleId="Strong">
    <w:name w:val="Strong"/>
    <w:uiPriority w:val="22"/>
    <w:qFormat/>
    <w:rsid w:val="00DC41DB"/>
    <w:rPr>
      <w:b/>
      <w:bCs/>
    </w:rPr>
  </w:style>
  <w:style w:type="character" w:styleId="IntenseEmphasis">
    <w:name w:val="Intense Emphasis"/>
    <w:uiPriority w:val="21"/>
    <w:qFormat/>
    <w:rsid w:val="004519A6"/>
    <w:rPr>
      <w:b/>
      <w:bCs/>
      <w:i/>
      <w:iCs/>
      <w:color w:val="4F81BD"/>
    </w:rPr>
  </w:style>
  <w:style w:type="character" w:customStyle="1" w:styleId="apple-converted-space">
    <w:name w:val="apple-converted-space"/>
    <w:rsid w:val="00A448A3"/>
  </w:style>
  <w:style w:type="paragraph" w:styleId="IntenseQuote">
    <w:name w:val="Intense Quote"/>
    <w:basedOn w:val="Normal"/>
    <w:next w:val="Normal"/>
    <w:link w:val="IntenseQuoteChar"/>
    <w:uiPriority w:val="30"/>
    <w:qFormat/>
    <w:rsid w:val="005F3CDA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F3CDA"/>
    <w:rPr>
      <w:rFonts w:ascii="Arial" w:eastAsia="Times New Roman" w:hAnsi="Arial" w:cs="Arial"/>
      <w:b/>
      <w:bCs/>
      <w:i/>
      <w:iCs/>
      <w:color w:val="4F81BD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044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4470A"/>
    <w:rPr>
      <w:rFonts w:ascii="Segoe UI" w:eastAsia="Times New Roman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0E703A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3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06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4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2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90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98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4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5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968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08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221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227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62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404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492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394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7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8914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4850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05184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8893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7480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7226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6441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7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27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98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134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82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1717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7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382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930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28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052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27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232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291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3857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990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3037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2561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9238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3721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7620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1012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821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3134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5718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5598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31AD7-0740-43EB-AF0E-F1B26634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Walsall Meeting, 12th June 2013</vt:lpstr>
    </vt:vector>
  </TitlesOfParts>
  <Company>Celesio AG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Walsall Meeting, 12th June 2013</dc:title>
  <dc:creator>MadaharH</dc:creator>
  <cp:lastModifiedBy>jan nicholls</cp:lastModifiedBy>
  <cp:revision>2</cp:revision>
  <cp:lastPrinted>2017-03-10T10:23:00Z</cp:lastPrinted>
  <dcterms:created xsi:type="dcterms:W3CDTF">2017-04-19T16:32:00Z</dcterms:created>
  <dcterms:modified xsi:type="dcterms:W3CDTF">2017-04-19T16:32:00Z</dcterms:modified>
</cp:coreProperties>
</file>