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54B18E19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223AB7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565DF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0 May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  <w:r w:rsidR="00FB474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2023</w:t>
      </w:r>
    </w:p>
    <w:p w14:paraId="05606E8E" w14:textId="77777777" w:rsidR="0004455B" w:rsidRPr="007F69B5" w:rsidRDefault="0004455B" w:rsidP="009C4EB7">
      <w:pPr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7F69B5" w:rsidRDefault="009C4EB7" w:rsidP="009C4EB7">
      <w:pPr>
        <w:rPr>
          <w:rFonts w:ascii="Calibri" w:hAnsi="Calibri" w:cs="Calibri"/>
          <w:b/>
          <w:color w:val="1F3864" w:themeColor="accent1" w:themeShade="80"/>
        </w:rPr>
      </w:pPr>
      <w:r w:rsidRPr="007F69B5">
        <w:rPr>
          <w:rFonts w:ascii="Calibri" w:hAnsi="Calibri" w:cs="Calibri"/>
          <w:b/>
          <w:color w:val="1F3864" w:themeColor="accent1" w:themeShade="80"/>
        </w:rPr>
        <w:t>Present:</w:t>
      </w:r>
    </w:p>
    <w:p w14:paraId="0A706932" w14:textId="11D293FA" w:rsidR="00D44985" w:rsidRDefault="009C4EB7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</w:rPr>
        <w:t>Jay Patel - Chair</w:t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2D2028"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D44985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Harmeet Grewal</w:t>
      </w:r>
      <w:r w:rsidR="00D4498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262177"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="00D4498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Hartshornes </w:t>
      </w:r>
      <w:bookmarkStart w:id="1" w:name="_Hlk132294682"/>
      <w:r w:rsidR="00D44985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Pharmac</w:t>
      </w:r>
      <w:r w:rsid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y</w:t>
      </w:r>
      <w:bookmarkEnd w:id="1"/>
    </w:p>
    <w:p w14:paraId="6FAF4067" w14:textId="77777777" w:rsidR="00565DF6" w:rsidRDefault="00D44985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Jas Pannu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Coalpool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Pharmac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y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565DF6" w:rsidRPr="007F69B5">
        <w:rPr>
          <w:rFonts w:asciiTheme="minorHAnsi" w:hAnsiTheme="minorHAnsi" w:cstheme="minorHAnsi"/>
          <w:color w:val="1F3864" w:themeColor="accent1" w:themeShade="80"/>
          <w:lang w:val="sv-SE"/>
        </w:rPr>
        <w:t>Chetan Rai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 xml:space="preserve"> - CCA</w:t>
      </w:r>
      <w:r w:rsidR="00565DF6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</w:t>
      </w:r>
    </w:p>
    <w:p w14:paraId="70A27202" w14:textId="75EB0A70" w:rsidR="00D44985" w:rsidRDefault="00D44985" w:rsidP="00D44985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Harj Sadhra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- Governance Officer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ab/>
        <w:t>R</w:t>
      </w:r>
      <w:r w:rsidR="00565DF6" w:rsidRPr="007F69B5">
        <w:rPr>
          <w:rFonts w:asciiTheme="minorHAnsi" w:hAnsiTheme="minorHAnsi" w:cstheme="minorHAnsi"/>
          <w:color w:val="1F3864" w:themeColor="accent1" w:themeShade="80"/>
          <w:lang w:val="sv-SE"/>
        </w:rPr>
        <w:t>aj Ram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565DF6" w:rsidRPr="007F69B5"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565DF6" w:rsidRPr="007F69B5">
        <w:rPr>
          <w:rFonts w:asciiTheme="minorHAnsi" w:hAnsiTheme="minorHAnsi" w:cstheme="minorHAnsi"/>
          <w:color w:val="1F3864" w:themeColor="accent1" w:themeShade="80"/>
          <w:lang w:val="sv-SE"/>
        </w:rPr>
        <w:t>Treasurer</w:t>
      </w:r>
      <w:r w:rsidR="00565DF6" w:rsidRPr="007F69B5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7F69B5">
        <w:rPr>
          <w:rFonts w:asciiTheme="minorHAnsi" w:hAnsiTheme="minorHAnsi" w:cstheme="minorHAnsi"/>
          <w:color w:val="1F3864" w:themeColor="accent1" w:themeShade="80"/>
        </w:rPr>
        <w:t>Onkar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Singh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262177">
        <w:rPr>
          <w:rFonts w:asciiTheme="minorHAnsi" w:hAnsiTheme="minorHAnsi" w:cstheme="minorHAnsi"/>
          <w:color w:val="1F3864" w:themeColor="accent1" w:themeShade="80"/>
          <w:lang w:val="sv-SE"/>
        </w:rPr>
        <w:t xml:space="preserve">-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Brutons </w:t>
      </w:r>
      <w:r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Pharmac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y</w:t>
      </w:r>
    </w:p>
    <w:p w14:paraId="5091633C" w14:textId="6028A075" w:rsidR="00C335B5" w:rsidRPr="007F69B5" w:rsidRDefault="00565DF6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Gurdev Sehmi - Touchwood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  <w:t>J</w:t>
      </w:r>
      <w:r w:rsidR="00D44985" w:rsidRPr="007F69B5">
        <w:rPr>
          <w:rFonts w:asciiTheme="minorHAnsi" w:hAnsiTheme="minorHAnsi" w:cstheme="minorHAnsi"/>
          <w:color w:val="1F3864" w:themeColor="accent1" w:themeShade="80"/>
          <w:lang w:val="sv-SE"/>
        </w:rPr>
        <w:t>an Nicholls - CO</w:t>
      </w:r>
    </w:p>
    <w:p w14:paraId="07814CEA" w14:textId="3638251B" w:rsidR="00AD2A29" w:rsidRPr="00D44985" w:rsidRDefault="00AD2A29" w:rsidP="00AD2A29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</w:p>
    <w:p w14:paraId="14DB7097" w14:textId="703A4083" w:rsidR="009C4EB7" w:rsidRPr="007F69B5" w:rsidRDefault="009C4EB7" w:rsidP="009C4EB7">
      <w:pPr>
        <w:rPr>
          <w:rFonts w:asciiTheme="minorHAnsi" w:hAnsiTheme="minorHAnsi" w:cstheme="minorHAnsi"/>
          <w:bCs/>
          <w:color w:val="1F3864" w:themeColor="accent1" w:themeShade="80"/>
        </w:rPr>
      </w:pPr>
      <w:proofErr w:type="spellStart"/>
      <w:r w:rsidRPr="00A652FD">
        <w:rPr>
          <w:rFonts w:asciiTheme="minorHAnsi" w:hAnsiTheme="minorHAnsi" w:cstheme="minorHAnsi"/>
          <w:b/>
          <w:color w:val="1F3864" w:themeColor="accent1" w:themeShade="80"/>
        </w:rPr>
        <w:t>Apolog</w:t>
      </w:r>
      <w:proofErr w:type="spellEnd"/>
      <w:r w:rsidRPr="00A652FD">
        <w:rPr>
          <w:rFonts w:asciiTheme="minorHAnsi" w:hAnsiTheme="minorHAnsi" w:cstheme="minorHAnsi"/>
          <w:b/>
          <w:color w:val="1F3864" w:themeColor="accent1" w:themeShade="80"/>
          <w:lang w:val="sv-SE"/>
        </w:rPr>
        <w:t xml:space="preserve">ies: </w:t>
      </w:r>
      <w:r w:rsidR="00565DF6" w:rsidRPr="007F69B5">
        <w:rPr>
          <w:rFonts w:asciiTheme="minorHAnsi" w:hAnsiTheme="minorHAnsi" w:cstheme="minorHAnsi"/>
          <w:color w:val="1F3864" w:themeColor="accent1" w:themeShade="80"/>
        </w:rPr>
        <w:t>Daljit Sandh</w:t>
      </w:r>
      <w:r w:rsidR="00565DF6">
        <w:rPr>
          <w:rFonts w:asciiTheme="minorHAnsi" w:hAnsiTheme="minorHAnsi" w:cstheme="minorHAnsi"/>
          <w:color w:val="1F3864" w:themeColor="accent1" w:themeShade="80"/>
        </w:rPr>
        <w:t>u. Jatin Patel, Onkar Singh</w:t>
      </w:r>
    </w:p>
    <w:p w14:paraId="57071014" w14:textId="59F98A7F" w:rsidR="002D2028" w:rsidRDefault="002D2028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Not present: </w:t>
      </w:r>
      <w:r w:rsidR="00C335B5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Mikesh Patel</w:t>
      </w:r>
      <w:r w:rsidR="00565DF6" w:rsidRPr="00565DF6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</w:t>
      </w:r>
      <w:r w:rsidR="00565DF6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Balraj Chohan</w:t>
      </w:r>
    </w:p>
    <w:p w14:paraId="26E14055" w14:textId="77777777" w:rsidR="00674F98" w:rsidRDefault="00674F98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7831EF39" w14:textId="36032059" w:rsidR="00AD2A29" w:rsidRDefault="009C4EB7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420403">
        <w:rPr>
          <w:rFonts w:asciiTheme="minorHAnsi" w:hAnsiTheme="minorHAnsi" w:cstheme="minorHAnsi"/>
          <w:color w:val="1F3864" w:themeColor="accent1" w:themeShade="80"/>
        </w:rPr>
        <w:t xml:space="preserve">The Chair welcomed 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v</w:t>
      </w:r>
      <w:r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ryo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ne</w:t>
      </w:r>
      <w:r w:rsidRPr="00420403">
        <w:rPr>
          <w:rFonts w:asciiTheme="minorHAnsi" w:hAnsiTheme="minorHAnsi" w:cstheme="minorHAnsi"/>
          <w:color w:val="1F3864" w:themeColor="accent1" w:themeShade="80"/>
        </w:rPr>
        <w:t xml:space="preserve"> to</w:t>
      </w:r>
      <w:r w:rsidR="00FB4744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420403">
        <w:rPr>
          <w:rFonts w:asciiTheme="minorHAnsi" w:hAnsiTheme="minorHAnsi" w:cstheme="minorHAnsi"/>
          <w:color w:val="1F3864" w:themeColor="accent1" w:themeShade="80"/>
        </w:rPr>
        <w:t>the meeting</w:t>
      </w:r>
      <w:r w:rsidR="00565DF6">
        <w:rPr>
          <w:rFonts w:asciiTheme="minorHAnsi" w:hAnsiTheme="minorHAnsi" w:cstheme="minorHAnsi"/>
          <w:color w:val="1F3864" w:themeColor="accent1" w:themeShade="80"/>
        </w:rPr>
        <w:t>, which was to be shortened</w:t>
      </w:r>
      <w:r w:rsidR="00AD2A29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565DF6">
        <w:rPr>
          <w:rFonts w:asciiTheme="minorHAnsi" w:hAnsiTheme="minorHAnsi" w:cstheme="minorHAnsi"/>
          <w:color w:val="1F3864" w:themeColor="accent1" w:themeShade="80"/>
        </w:rPr>
        <w:t xml:space="preserve">for rearranged CPM to accommodate Pharmacy Minister Taiwo Otomewo. </w:t>
      </w:r>
    </w:p>
    <w:p w14:paraId="31946B3D" w14:textId="77777777" w:rsidR="00565DF6" w:rsidRDefault="00565DF6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676F7E1B" w14:textId="77777777" w:rsidR="00565DF6" w:rsidRDefault="00AD2A29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AD2A29">
        <w:rPr>
          <w:rFonts w:asciiTheme="minorHAnsi" w:hAnsiTheme="minorHAnsi" w:cstheme="minorHAnsi"/>
          <w:b/>
          <w:bCs/>
          <w:color w:val="1F3864" w:themeColor="accent1" w:themeShade="80"/>
        </w:rPr>
        <w:t>Restructuring the LPC</w:t>
      </w:r>
    </w:p>
    <w:p w14:paraId="461D1810" w14:textId="20F8F436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Fully completed self-nomination forms had been received by the deadline of April 14</w:t>
      </w:r>
      <w:r w:rsidRPr="00565DF6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>
        <w:rPr>
          <w:rFonts w:asciiTheme="minorHAnsi" w:hAnsiTheme="minorHAnsi" w:cstheme="minorHAnsi"/>
          <w:color w:val="1F3864" w:themeColor="accent1" w:themeShade="80"/>
        </w:rPr>
        <w:t xml:space="preserve"> from:</w:t>
      </w:r>
    </w:p>
    <w:p w14:paraId="2D3FAB3A" w14:textId="1EE86DF3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Harmeet Grewal</w:t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  <w:t xml:space="preserve">Jas Pannu </w:t>
      </w:r>
    </w:p>
    <w:p w14:paraId="33E903C5" w14:textId="08E8A345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Jatin Patel</w:t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  <w:t>Onkar Singh</w:t>
      </w:r>
    </w:p>
    <w:p w14:paraId="3CBB837C" w14:textId="733A19B6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Ne other completed form and an enquiry had arrived too late to be considered. The four above-named contractors will therefore take up the four independent seats on Community Pharmacy Walsal</w:t>
      </w:r>
      <w:r w:rsidR="009E0F4E">
        <w:rPr>
          <w:rFonts w:asciiTheme="minorHAnsi" w:hAnsiTheme="minorHAnsi" w:cstheme="minorHAnsi"/>
          <w:color w:val="1F3864" w:themeColor="accent1" w:themeShade="80"/>
        </w:rPr>
        <w:t>l</w:t>
      </w:r>
      <w:r>
        <w:rPr>
          <w:rFonts w:asciiTheme="minorHAnsi" w:hAnsiTheme="minorHAnsi" w:cstheme="minorHAnsi"/>
          <w:color w:val="1F3864" w:themeColor="accent1" w:themeShade="80"/>
        </w:rPr>
        <w:t>.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 The AGM date will remain in September – Wednesday 13</w:t>
      </w:r>
      <w:r w:rsidR="009E0F4E" w:rsidRPr="009E0F4E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 tbc.</w:t>
      </w:r>
    </w:p>
    <w:p w14:paraId="2153517F" w14:textId="77777777" w:rsidR="003F07B1" w:rsidRPr="001B245B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735FF46E" w14:textId="35F40C7B" w:rsidR="009D4D6B" w:rsidRDefault="009D4D6B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The Minutes of the May </w:t>
      </w:r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meeting were adopted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.</w:t>
      </w:r>
    </w:p>
    <w:p w14:paraId="4BF13C5B" w14:textId="33D96492" w:rsidR="009D4D6B" w:rsidRPr="009D4D6B" w:rsidRDefault="009D4D6B" w:rsidP="009C4EB7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The CO was asked to amend the Claims Form with the revised rate of £35/</w:t>
      </w:r>
      <w:proofErr w:type="gramStart"/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hour</w:t>
      </w:r>
      <w:proofErr w:type="gramEnd"/>
    </w:p>
    <w:p w14:paraId="17821C09" w14:textId="77777777" w:rsidR="009D4D6B" w:rsidRDefault="009D4D6B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421BA5E5" w14:textId="6E8FA38C" w:rsidR="00C01491" w:rsidRPr="001B245B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1B245B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Services</w:t>
      </w:r>
    </w:p>
    <w:p w14:paraId="51C951CF" w14:textId="7E91C99F" w:rsidR="000B3B22" w:rsidRDefault="000B3B22" w:rsidP="009C4EB7">
      <w:pPr>
        <w:rPr>
          <w:rFonts w:asciiTheme="minorHAnsi" w:hAnsiTheme="minorHAnsi" w:cstheme="minorHAnsi"/>
        </w:rPr>
      </w:pPr>
      <w:r w:rsidRPr="000B3B22">
        <w:rPr>
          <w:rFonts w:asciiTheme="minorHAnsi" w:hAnsiTheme="minorHAnsi" w:cstheme="minorHAnsi"/>
          <w:color w:val="1F3864" w:themeColor="accent1" w:themeShade="80"/>
        </w:rPr>
        <w:t xml:space="preserve">Hema </w:t>
      </w:r>
      <w:r w:rsidR="009D4D6B">
        <w:rPr>
          <w:rFonts w:asciiTheme="minorHAnsi" w:hAnsiTheme="minorHAnsi" w:cstheme="minorHAnsi"/>
          <w:color w:val="1F3864" w:themeColor="accent1" w:themeShade="80"/>
        </w:rPr>
        <w:t xml:space="preserve">fed back on recent </w:t>
      </w:r>
      <w:r w:rsidRPr="000B3B22">
        <w:rPr>
          <w:rFonts w:asciiTheme="minorHAnsi" w:hAnsiTheme="minorHAnsi" w:cstheme="minorHAnsi"/>
          <w:color w:val="1F3864" w:themeColor="accent1" w:themeShade="80"/>
        </w:rPr>
        <w:t>report</w:t>
      </w:r>
      <w:r w:rsidR="009D4D6B">
        <w:rPr>
          <w:rFonts w:asciiTheme="minorHAnsi" w:hAnsiTheme="minorHAnsi" w:cstheme="minorHAnsi"/>
          <w:color w:val="1F3864" w:themeColor="accent1" w:themeShade="80"/>
        </w:rPr>
        <w:t>s:</w:t>
      </w:r>
    </w:p>
    <w:p w14:paraId="6E669C48" w14:textId="77777777" w:rsidR="000B3B22" w:rsidRPr="00B9577D" w:rsidRDefault="000B3B22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21F27E02" w14:textId="77777777" w:rsidR="009D4D6B" w:rsidRDefault="009D4D6B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CPCS</w:t>
      </w:r>
    </w:p>
    <w:p w14:paraId="10FB7F3E" w14:textId="0C19A606" w:rsidR="009D4D6B" w:rsidRPr="009D4D6B" w:rsidRDefault="009D4D6B" w:rsidP="009D4D6B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Rates in Walsall are relatively high – approx. 50% of IBC activity. Hema continues to scrutinise data, which had also been sent to Daljit. 7 practices had not made a referral in 10 weeks. </w:t>
      </w:r>
    </w:p>
    <w:p w14:paraId="5A656A2A" w14:textId="77777777" w:rsidR="009D4D6B" w:rsidRDefault="009D4D6B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0A6C559E" w14:textId="70B13C5B" w:rsidR="000B3B22" w:rsidRPr="009D4D6B" w:rsidRDefault="000B3B22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D4D6B">
        <w:rPr>
          <w:rFonts w:asciiTheme="minorHAnsi" w:hAnsiTheme="minorHAnsi" w:cstheme="minorHAnsi"/>
          <w:b/>
          <w:bCs/>
          <w:color w:val="1F3864" w:themeColor="accent1" w:themeShade="80"/>
        </w:rPr>
        <w:t>Smoking Cessation</w:t>
      </w:r>
    </w:p>
    <w:p w14:paraId="791D46E4" w14:textId="024EAADC" w:rsidR="000B3B22" w:rsidRPr="009D4D6B" w:rsidRDefault="009D4D6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 xml:space="preserve">192 referrals had been made since September when the service went live. </w:t>
      </w:r>
      <w:r w:rsidR="000B3B22" w:rsidRPr="009D4D6B">
        <w:rPr>
          <w:rFonts w:ascii="Calibri" w:hAnsi="Calibri" w:cs="Calibri"/>
          <w:color w:val="1F3864" w:themeColor="accent1" w:themeShade="80"/>
          <w:lang w:eastAsia="en-GB"/>
        </w:rPr>
        <w:t>Pharmacists should be aware of locally commissioned smoking cessation services to enable signposting</w:t>
      </w:r>
      <w:r w:rsidRPr="009D4D6B">
        <w:rPr>
          <w:rFonts w:ascii="Calibri" w:hAnsi="Calibri" w:cs="Calibri"/>
          <w:color w:val="1F3864" w:themeColor="accent1" w:themeShade="80"/>
          <w:lang w:eastAsia="en-GB"/>
        </w:rPr>
        <w:t xml:space="preserve"> and act on referrals promptly. The service is intended to be offered throughout the hours of business, although </w:t>
      </w:r>
      <w:proofErr w:type="gramStart"/>
      <w:r w:rsidRPr="009D4D6B">
        <w:rPr>
          <w:rFonts w:ascii="Calibri" w:hAnsi="Calibri" w:cs="Calibri"/>
          <w:color w:val="1F3864" w:themeColor="accent1" w:themeShade="80"/>
          <w:lang w:eastAsia="en-GB"/>
        </w:rPr>
        <w:t>it</w:t>
      </w:r>
      <w:proofErr w:type="gramEnd"/>
      <w:r w:rsidRPr="009D4D6B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  <w:proofErr w:type="spellStart"/>
      <w:r w:rsidRPr="009D4D6B">
        <w:rPr>
          <w:rFonts w:ascii="Calibri" w:hAnsi="Calibri" w:cs="Calibri"/>
          <w:color w:val="1F3864" w:themeColor="accent1" w:themeShade="80"/>
          <w:lang w:eastAsia="en-GB"/>
        </w:rPr>
        <w:t>ha</w:t>
      </w:r>
      <w:proofErr w:type="spellEnd"/>
      <w:r w:rsidRPr="009D4D6B">
        <w:rPr>
          <w:rFonts w:ascii="Calibri" w:hAnsi="Calibri" w:cs="Calibri"/>
          <w:color w:val="1F3864" w:themeColor="accent1" w:themeShade="80"/>
          <w:lang w:eastAsia="en-GB"/>
        </w:rPr>
        <w:t xml:space="preserve"> come to light </w:t>
      </w:r>
      <w:r>
        <w:rPr>
          <w:rFonts w:ascii="Calibri" w:hAnsi="Calibri" w:cs="Calibri"/>
          <w:color w:val="1F3864" w:themeColor="accent1" w:themeShade="80"/>
          <w:lang w:eastAsia="en-GB"/>
        </w:rPr>
        <w:t>this was not being followed.</w:t>
      </w:r>
    </w:p>
    <w:p w14:paraId="37D26282" w14:textId="77777777" w:rsidR="000B3B22" w:rsidRPr="000B3B22" w:rsidRDefault="000B3B22" w:rsidP="000B3B22">
      <w:p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</w:p>
    <w:p w14:paraId="5F0FA601" w14:textId="77777777" w:rsidR="009D4D6B" w:rsidRDefault="009D4D6B" w:rsidP="000B3B22">
      <w:pPr>
        <w:shd w:val="clear" w:color="auto" w:fill="FFFFFF"/>
        <w:jc w:val="left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9D4D6B">
        <w:rPr>
          <w:rFonts w:ascii="Calibri" w:hAnsi="Calibri" w:cs="Calibri"/>
          <w:b/>
          <w:bCs/>
          <w:color w:val="1F3864" w:themeColor="accent1" w:themeShade="80"/>
          <w:lang w:eastAsia="en-GB"/>
        </w:rPr>
        <w:t>Oral Contraception</w:t>
      </w:r>
    </w:p>
    <w:p w14:paraId="212E665C" w14:textId="77777777" w:rsidR="009D4D6B" w:rsidRDefault="009D4D6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 xml:space="preserve">Six pharmacies had signed up for the service, 4 completed </w:t>
      </w:r>
      <w:proofErr w:type="gramStart"/>
      <w:r>
        <w:rPr>
          <w:rFonts w:ascii="Calibri" w:hAnsi="Calibri" w:cs="Calibri"/>
          <w:color w:val="1F3864" w:themeColor="accent1" w:themeShade="80"/>
          <w:lang w:eastAsia="en-GB"/>
        </w:rPr>
        <w:t>registration</w:t>
      </w:r>
      <w:proofErr w:type="gramEnd"/>
      <w:r>
        <w:rPr>
          <w:rFonts w:ascii="Calibri" w:hAnsi="Calibri" w:cs="Calibri"/>
          <w:color w:val="1F3864" w:themeColor="accent1" w:themeShade="80"/>
          <w:lang w:eastAsia="en-GB"/>
        </w:rPr>
        <w:t>. All 4 have transitioned to National spec. Only 1 provision logged.</w:t>
      </w:r>
    </w:p>
    <w:p w14:paraId="621532BA" w14:textId="5297B603" w:rsidR="009D4D6B" w:rsidRPr="009D4D6B" w:rsidRDefault="009D4D6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516F602F" w14:textId="77777777" w:rsidR="003B1286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>Needle Exchange</w:t>
      </w:r>
      <w:r w:rsidRPr="003B1286">
        <w:rPr>
          <w:rFonts w:ascii="Calibri" w:hAnsi="Calibri" w:cs="Calibri"/>
          <w:i/>
          <w:iCs/>
          <w:color w:val="1F3864" w:themeColor="accent1" w:themeShade="80"/>
          <w:lang w:eastAsia="en-GB"/>
        </w:rPr>
        <w:t xml:space="preserve"> </w:t>
      </w:r>
      <w:r>
        <w:rPr>
          <w:rFonts w:ascii="Calibri" w:hAnsi="Calibri" w:cs="Calibri"/>
          <w:color w:val="1F3864" w:themeColor="accent1" w:themeShade="80"/>
          <w:lang w:eastAsia="en-GB"/>
        </w:rPr>
        <w:t>Due to a change in premises CGL will not be offering Needle exchange for a month.</w:t>
      </w:r>
    </w:p>
    <w:p w14:paraId="3C36C27F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color w:val="444444"/>
          <w:lang w:eastAsia="en-GB"/>
        </w:rPr>
      </w:pPr>
    </w:p>
    <w:p w14:paraId="1BD0584F" w14:textId="77777777" w:rsidR="000B3B22" w:rsidRPr="003B1286" w:rsidRDefault="000B3B22" w:rsidP="000B3B22">
      <w:pPr>
        <w:shd w:val="clear" w:color="auto" w:fill="FFFFFF"/>
        <w:rPr>
          <w:rFonts w:ascii="UbuntuRegular" w:hAnsi="UbuntuRegular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>Locally Commissioned Services</w:t>
      </w:r>
    </w:p>
    <w:p w14:paraId="22D87DD5" w14:textId="74D1CD46" w:rsidR="000B3B22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color w:val="1F3864" w:themeColor="accent1" w:themeShade="80"/>
          <w:lang w:eastAsia="en-GB"/>
        </w:rPr>
        <w:t>Extended Care Services Tiers1/2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 -PGDs have been updated.</w:t>
      </w:r>
    </w:p>
    <w:p w14:paraId="7F41BBFF" w14:textId="77777777" w:rsidR="009E0F4E" w:rsidRDefault="009E0F4E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03C83D2C" w14:textId="77777777" w:rsidR="009E0F4E" w:rsidRPr="00D26FC2" w:rsidRDefault="009E0F4E" w:rsidP="009E0F4E">
      <w:pPr>
        <w:rPr>
          <w:rFonts w:asciiTheme="minorHAnsi" w:hAnsiTheme="minorHAnsi" w:cstheme="minorHAnsi"/>
          <w:color w:val="1F3864" w:themeColor="accent1" w:themeShade="80"/>
        </w:rPr>
      </w:pPr>
      <w:r w:rsidRPr="00842518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PCN </w:t>
      </w:r>
      <w:r>
        <w:rPr>
          <w:rFonts w:asciiTheme="minorHAnsi" w:hAnsiTheme="minorHAnsi" w:cstheme="minorHAnsi"/>
          <w:color w:val="1F3864" w:themeColor="accent1" w:themeShade="80"/>
        </w:rPr>
        <w:t>– Daljit continues to visit practices and community pharmacies to encourage local cooperation.</w:t>
      </w:r>
    </w:p>
    <w:p w14:paraId="0B51737B" w14:textId="77777777" w:rsidR="009E0F4E" w:rsidRDefault="009E0F4E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7EB61D86" w14:textId="77777777" w:rsidR="003B1286" w:rsidRPr="003B1286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33F3DBD7" w14:textId="77777777" w:rsidR="003B1286" w:rsidRPr="003B1286" w:rsidRDefault="000B3B22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lastRenderedPageBreak/>
        <w:t>P</w:t>
      </w:r>
      <w:r w:rsidR="003B1286"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 xml:space="preserve">OD </w:t>
      </w:r>
    </w:p>
    <w:p w14:paraId="7F2A7247" w14:textId="6573B0E9" w:rsidR="003B1286" w:rsidRPr="003B1286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color w:val="1F3864" w:themeColor="accent1" w:themeShade="80"/>
          <w:lang w:eastAsia="en-GB"/>
        </w:rPr>
        <w:t>Ev</w:t>
      </w:r>
      <w:r w:rsidR="000B3B22" w:rsidRPr="003B1286">
        <w:rPr>
          <w:rFonts w:ascii="Calibri" w:hAnsi="Calibri" w:cs="Calibri"/>
          <w:color w:val="1F3864" w:themeColor="accent1" w:themeShade="80"/>
          <w:lang w:eastAsia="en-GB"/>
        </w:rPr>
        <w:t>al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uation not published, no news on whether it will continue. </w:t>
      </w:r>
      <w:proofErr w:type="gramStart"/>
      <w:r w:rsidRPr="003B1286">
        <w:rPr>
          <w:rFonts w:ascii="Calibri" w:hAnsi="Calibri" w:cs="Calibri"/>
          <w:color w:val="1F3864" w:themeColor="accent1" w:themeShade="80"/>
          <w:lang w:eastAsia="en-GB"/>
        </w:rPr>
        <w:t>Modality</w:t>
      </w:r>
      <w:proofErr w:type="gramEnd"/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 have 6 months to decide on future plans.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 Discussion on promotion of the NHS App (mentioned in the recently published NHS Delivery Plan). Should we distribute bag stuffers to educate patients away for phone orders?</w:t>
      </w:r>
    </w:p>
    <w:p w14:paraId="0E8CFD8D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i/>
          <w:iCs/>
          <w:color w:val="444444"/>
          <w:lang w:eastAsia="en-GB"/>
        </w:rPr>
      </w:pPr>
    </w:p>
    <w:p w14:paraId="7537DFEF" w14:textId="4C7C1739" w:rsidR="00D26FC2" w:rsidRPr="008A447D" w:rsidRDefault="003B1286" w:rsidP="00D26FC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Frequency of </w:t>
      </w:r>
      <w:r w:rsidR="000B3B22" w:rsidRPr="008A447D">
        <w:rPr>
          <w:rFonts w:ascii="Calibri" w:hAnsi="Calibri" w:cs="Calibri"/>
          <w:color w:val="1F3864" w:themeColor="accent1" w:themeShade="80"/>
          <w:lang w:eastAsia="en-GB"/>
        </w:rPr>
        <w:t>M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APCOG (Midlands Area Pharmacy Chief Officers Group) changed to every two weeks with alternate “training” 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 xml:space="preserve">and operational focus. </w:t>
      </w:r>
      <w:r w:rsidR="000B3B22" w:rsidRPr="008A447D">
        <w:rPr>
          <w:rFonts w:ascii="Calibri" w:hAnsi="Calibri" w:cs="Calibri"/>
          <w:color w:val="1F3864" w:themeColor="accent1" w:themeShade="80"/>
          <w:lang w:eastAsia="en-GB"/>
        </w:rPr>
        <w:t>L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>ast meeting missed, The Chair and Chair elect are both sent brief notes of meetings attended</w:t>
      </w:r>
      <w:r w:rsidR="008A447D" w:rsidRPr="008A447D">
        <w:rPr>
          <w:rFonts w:ascii="Calibri" w:hAnsi="Calibri" w:cs="Calibri"/>
          <w:color w:val="1F3864" w:themeColor="accent1" w:themeShade="80"/>
          <w:highlight w:val="yellow"/>
          <w:lang w:eastAsia="en-GB"/>
        </w:rPr>
        <w:t>.</w:t>
      </w:r>
      <w:bookmarkStart w:id="2" w:name="_Hlk132297356"/>
    </w:p>
    <w:bookmarkEnd w:id="2"/>
    <w:p w14:paraId="4325E509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color w:val="444444"/>
          <w:lang w:eastAsia="en-GB"/>
        </w:rPr>
      </w:pPr>
    </w:p>
    <w:p w14:paraId="2EE3763A" w14:textId="77777777" w:rsidR="008A447D" w:rsidRPr="008A447D" w:rsidRDefault="008A447D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b/>
          <w:bCs/>
          <w:color w:val="1F3864" w:themeColor="accent1" w:themeShade="80"/>
          <w:lang w:eastAsia="en-GB"/>
        </w:rPr>
        <w:t>Hypertension Case-Finding Service</w:t>
      </w:r>
    </w:p>
    <w:p w14:paraId="3804F561" w14:textId="77777777" w:rsidR="008A447D" w:rsidRPr="008A447D" w:rsidRDefault="008A447D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>Members felt the mismatch between GP and CP ambulatory measurement requirement put patients off using the CP service.</w:t>
      </w:r>
    </w:p>
    <w:p w14:paraId="4FD1908E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color w:val="444444"/>
          <w:lang w:eastAsia="en-GB"/>
        </w:rPr>
      </w:pPr>
    </w:p>
    <w:p w14:paraId="21B6B732" w14:textId="77777777" w:rsidR="008A447D" w:rsidRDefault="008A447D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>AGM</w:t>
      </w:r>
    </w:p>
    <w:p w14:paraId="3DA9749C" w14:textId="69124910" w:rsidR="00B9577D" w:rsidRPr="008A447D" w:rsidRDefault="000B3B22" w:rsidP="008A447D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>O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>fficer Reports almost c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>o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>mplete, accounts should be with the accountant by end of May – on track.</w:t>
      </w:r>
    </w:p>
    <w:p w14:paraId="04E90029" w14:textId="77777777" w:rsidR="00B9577D" w:rsidRPr="000B3B22" w:rsidRDefault="00B9577D" w:rsidP="00D26FC2">
      <w:pPr>
        <w:shd w:val="clear" w:color="auto" w:fill="FFFFFF"/>
        <w:rPr>
          <w:rFonts w:ascii="UbuntuRegular" w:hAnsi="UbuntuRegular"/>
          <w:color w:val="1F3864" w:themeColor="accent1" w:themeShade="80"/>
          <w:lang w:eastAsia="en-GB"/>
        </w:rPr>
      </w:pPr>
    </w:p>
    <w:p w14:paraId="55CA1DE9" w14:textId="1F304DF2" w:rsidR="003F07B1" w:rsidRPr="008A447D" w:rsidRDefault="008A447D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8A447D">
        <w:rPr>
          <w:rFonts w:asciiTheme="minorHAnsi" w:hAnsiTheme="minorHAnsi" w:cstheme="minorHAnsi"/>
          <w:b/>
          <w:bCs/>
          <w:color w:val="1F3864" w:themeColor="accent1" w:themeShade="80"/>
        </w:rPr>
        <w:t>Undergraduate Placements</w:t>
      </w:r>
    </w:p>
    <w:p w14:paraId="5C0C24F7" w14:textId="2D54C06B" w:rsidR="009E0F4E" w:rsidRDefault="008A447D" w:rsidP="00084A29">
      <w:pPr>
        <w:jc w:val="left"/>
        <w:rPr>
          <w:rFonts w:asciiTheme="minorHAnsi" w:hAnsiTheme="minorHAnsi" w:cstheme="minorHAnsi"/>
          <w:color w:val="1F3864" w:themeColor="accent1" w:themeShade="80"/>
        </w:rPr>
      </w:pPr>
      <w:proofErr w:type="spellStart"/>
      <w:r w:rsidRPr="008A447D">
        <w:rPr>
          <w:rFonts w:asciiTheme="minorHAnsi" w:hAnsiTheme="minorHAnsi" w:cstheme="minorHAnsi"/>
          <w:color w:val="1F3864" w:themeColor="accent1" w:themeShade="80"/>
        </w:rPr>
        <w:t>Gurdev</w:t>
      </w:r>
      <w:proofErr w:type="spellEnd"/>
      <w:r w:rsidRPr="008A447D">
        <w:rPr>
          <w:rFonts w:asciiTheme="minorHAnsi" w:hAnsiTheme="minorHAnsi" w:cstheme="minorHAnsi"/>
          <w:color w:val="1F3864" w:themeColor="accent1" w:themeShade="80"/>
        </w:rPr>
        <w:t xml:space="preserve"> raised</w:t>
      </w:r>
      <w:r>
        <w:rPr>
          <w:rFonts w:asciiTheme="minorHAnsi" w:hAnsiTheme="minorHAnsi" w:cstheme="minorHAnsi"/>
          <w:color w:val="1F3864" w:themeColor="accent1" w:themeShade="80"/>
        </w:rPr>
        <w:t xml:space="preserve"> issues around </w:t>
      </w:r>
      <w:r w:rsidR="003F07B1" w:rsidRPr="00CA4673">
        <w:rPr>
          <w:rFonts w:asciiTheme="minorHAnsi" w:hAnsiTheme="minorHAnsi" w:cstheme="minorHAnsi"/>
          <w:color w:val="1F3864" w:themeColor="accent1" w:themeShade="80"/>
        </w:rPr>
        <w:t xml:space="preserve">the </w:t>
      </w:r>
      <w:r>
        <w:rPr>
          <w:rFonts w:asciiTheme="minorHAnsi" w:hAnsiTheme="minorHAnsi" w:cstheme="minorHAnsi"/>
          <w:color w:val="1F3864" w:themeColor="accent1" w:themeShade="80"/>
        </w:rPr>
        <w:t>r</w:t>
      </w:r>
      <w:r w:rsidR="003F07B1" w:rsidRPr="00CA4673">
        <w:rPr>
          <w:rFonts w:asciiTheme="minorHAnsi" w:hAnsiTheme="minorHAnsi" w:cstheme="minorHAnsi"/>
          <w:color w:val="1F3864" w:themeColor="accent1" w:themeShade="80"/>
        </w:rPr>
        <w:t>e</w:t>
      </w:r>
      <w:r>
        <w:rPr>
          <w:rFonts w:asciiTheme="minorHAnsi" w:hAnsiTheme="minorHAnsi" w:cstheme="minorHAnsi"/>
          <w:color w:val="1F3864" w:themeColor="accent1" w:themeShade="80"/>
        </w:rPr>
        <w:t xml:space="preserve">quirement for undergrad pharmacy students </w:t>
      </w:r>
      <w:r w:rsidR="003F07B1" w:rsidRPr="00CA4673">
        <w:rPr>
          <w:rFonts w:asciiTheme="minorHAnsi" w:hAnsiTheme="minorHAnsi" w:cstheme="minorHAnsi"/>
          <w:color w:val="1F3864" w:themeColor="accent1" w:themeShade="80"/>
        </w:rPr>
        <w:t>to</w:t>
      </w:r>
      <w:r>
        <w:rPr>
          <w:rFonts w:asciiTheme="minorHAnsi" w:hAnsiTheme="minorHAnsi" w:cstheme="minorHAnsi"/>
          <w:color w:val="1F3864" w:themeColor="accent1" w:themeShade="80"/>
        </w:rPr>
        <w:t xml:space="preserve"> secure a placement – students are ignoring CP in favour of General Practice or hospital. As placeme</w:t>
      </w:r>
      <w:r w:rsidR="003F07B1" w:rsidRPr="00CA4673">
        <w:rPr>
          <w:rFonts w:asciiTheme="minorHAnsi" w:hAnsiTheme="minorHAnsi" w:cstheme="minorHAnsi"/>
          <w:color w:val="1F3864" w:themeColor="accent1" w:themeShade="80"/>
        </w:rPr>
        <w:t>n</w:t>
      </w:r>
      <w:r>
        <w:rPr>
          <w:rFonts w:asciiTheme="minorHAnsi" w:hAnsiTheme="minorHAnsi" w:cstheme="minorHAnsi"/>
          <w:color w:val="1F3864" w:themeColor="accent1" w:themeShade="80"/>
        </w:rPr>
        <w:t xml:space="preserve">ts are split </w:t>
      </w:r>
      <w:r w:rsidRPr="008A447D">
        <w:rPr>
          <w:rFonts w:asciiTheme="minorHAnsi" w:hAnsiTheme="minorHAnsi" w:cstheme="minorHAnsi"/>
          <w:color w:val="1F3864" w:themeColor="accent1" w:themeShade="80"/>
        </w:rPr>
        <w:t>between sectors, may students pre</w:t>
      </w:r>
      <w:r w:rsidR="003F07B1" w:rsidRPr="008A447D">
        <w:rPr>
          <w:rFonts w:asciiTheme="minorHAnsi" w:hAnsiTheme="minorHAnsi" w:cstheme="minorHAnsi"/>
          <w:color w:val="1F3864" w:themeColor="accent1" w:themeShade="80"/>
        </w:rPr>
        <w:t>f</w:t>
      </w:r>
      <w:r w:rsidRPr="008A447D">
        <w:rPr>
          <w:rFonts w:asciiTheme="minorHAnsi" w:hAnsiTheme="minorHAnsi" w:cstheme="minorHAnsi"/>
          <w:color w:val="1F3864" w:themeColor="accent1" w:themeShade="80"/>
        </w:rPr>
        <w:t xml:space="preserve">er </w:t>
      </w:r>
      <w:r>
        <w:rPr>
          <w:rFonts w:asciiTheme="minorHAnsi" w:hAnsiTheme="minorHAnsi" w:cstheme="minorHAnsi"/>
          <w:color w:val="1F3864" w:themeColor="accent1" w:themeShade="80"/>
        </w:rPr>
        <w:t>o</w:t>
      </w:r>
      <w:r w:rsidRPr="008A447D">
        <w:rPr>
          <w:rFonts w:asciiTheme="minorHAnsi" w:hAnsiTheme="minorHAnsi" w:cstheme="minorHAnsi"/>
          <w:color w:val="1F3864" w:themeColor="accent1" w:themeShade="80"/>
        </w:rPr>
        <w:t>the</w:t>
      </w:r>
      <w:r>
        <w:rPr>
          <w:rFonts w:asciiTheme="minorHAnsi" w:hAnsiTheme="minorHAnsi" w:cstheme="minorHAnsi"/>
          <w:color w:val="1F3864" w:themeColor="accent1" w:themeShade="80"/>
        </w:rPr>
        <w:t>r sectors and community pharmacies cannot capitalise on the</w:t>
      </w:r>
      <w:r w:rsidR="009E0F4E">
        <w:rPr>
          <w:rFonts w:asciiTheme="minorHAnsi" w:hAnsiTheme="minorHAnsi" w:cstheme="minorHAnsi"/>
          <w:color w:val="1F3864" w:themeColor="accent1" w:themeShade="80"/>
        </w:rPr>
        <w:t>ir</w:t>
      </w:r>
      <w:r>
        <w:rPr>
          <w:rFonts w:asciiTheme="minorHAnsi" w:hAnsiTheme="minorHAnsi" w:cstheme="minorHAnsi"/>
          <w:color w:val="1F3864" w:themeColor="accent1" w:themeShade="80"/>
        </w:rPr>
        <w:t xml:space="preserve"> investment. </w:t>
      </w:r>
      <w:r w:rsidRPr="008A447D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Locally Birmingham University and Aston have requested CP </w:t>
      </w:r>
      <w:proofErr w:type="gramStart"/>
      <w:r w:rsidR="009E0F4E">
        <w:rPr>
          <w:rFonts w:asciiTheme="minorHAnsi" w:hAnsiTheme="minorHAnsi" w:cstheme="minorHAnsi"/>
          <w:color w:val="1F3864" w:themeColor="accent1" w:themeShade="80"/>
        </w:rPr>
        <w:t>participation</w:t>
      </w:r>
      <w:proofErr w:type="gramEnd"/>
      <w:r w:rsidR="009E0F4E">
        <w:rPr>
          <w:rFonts w:asciiTheme="minorHAnsi" w:hAnsiTheme="minorHAnsi" w:cstheme="minorHAnsi"/>
          <w:color w:val="1F3864" w:themeColor="accent1" w:themeShade="80"/>
        </w:rPr>
        <w:t xml:space="preserve"> but no in</w:t>
      </w:r>
      <w:r w:rsidR="003F07B1" w:rsidRPr="008A447D">
        <w:rPr>
          <w:rFonts w:asciiTheme="minorHAnsi" w:hAnsiTheme="minorHAnsi" w:cstheme="minorHAnsi"/>
          <w:color w:val="1F3864" w:themeColor="accent1" w:themeShade="80"/>
        </w:rPr>
        <w:t>te</w:t>
      </w:r>
      <w:r w:rsidR="009E0F4E">
        <w:rPr>
          <w:rFonts w:asciiTheme="minorHAnsi" w:hAnsiTheme="minorHAnsi" w:cstheme="minorHAnsi"/>
          <w:color w:val="1F3864" w:themeColor="accent1" w:themeShade="80"/>
        </w:rPr>
        <w:t>rest has been received by CO to date.</w:t>
      </w:r>
    </w:p>
    <w:p w14:paraId="7ABFE47E" w14:textId="77777777" w:rsidR="009E0F4E" w:rsidRDefault="009E0F4E" w:rsidP="00084A29">
      <w:pPr>
        <w:jc w:val="left"/>
        <w:rPr>
          <w:rFonts w:asciiTheme="minorHAnsi" w:hAnsiTheme="minorHAnsi" w:cstheme="minorHAnsi"/>
          <w:color w:val="1F3864" w:themeColor="accent1" w:themeShade="80"/>
        </w:rPr>
      </w:pPr>
    </w:p>
    <w:p w14:paraId="057BC113" w14:textId="77777777" w:rsidR="009E0F4E" w:rsidRDefault="009E0F4E" w:rsidP="009E0F4E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Treasurer’s Report</w:t>
      </w:r>
      <w:r w:rsidRPr="009E0F4E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2D452F2F" w14:textId="029A827E" w:rsidR="009E0F4E" w:rsidRPr="008A447D" w:rsidRDefault="009E0F4E" w:rsidP="009E0F4E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>Two months c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ontractor levy </w:t>
      </w:r>
      <w:r>
        <w:rPr>
          <w:rFonts w:ascii="Calibri" w:hAnsi="Calibri" w:cs="Calibri"/>
          <w:color w:val="1F3864" w:themeColor="accent1" w:themeShade="80"/>
          <w:lang w:eastAsia="en-GB"/>
        </w:rPr>
        <w:t>collected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, PSNC 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up-to-date, next 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>invoice expected September.</w:t>
      </w:r>
    </w:p>
    <w:p w14:paraId="2F63C03D" w14:textId="0C3CCF20" w:rsidR="00D26FC2" w:rsidRPr="009E0F4E" w:rsidRDefault="009E0F4E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Remaining </w:t>
      </w:r>
      <w:r w:rsidR="00D26FC2" w:rsidRPr="009E0F4E">
        <w:rPr>
          <w:rFonts w:asciiTheme="minorHAnsi" w:hAnsiTheme="minorHAnsi" w:cstheme="minorHAnsi"/>
          <w:color w:val="1F3864" w:themeColor="accent1" w:themeShade="80"/>
        </w:rPr>
        <w:t xml:space="preserve">NHS MoU Funding </w:t>
      </w:r>
      <w:r w:rsidRPr="009E0F4E">
        <w:rPr>
          <w:rFonts w:asciiTheme="minorHAnsi" w:hAnsiTheme="minorHAnsi" w:cstheme="minorHAnsi"/>
          <w:color w:val="1F3864" w:themeColor="accent1" w:themeShade="80"/>
        </w:rPr>
        <w:t xml:space="preserve">~£31,000 </w:t>
      </w:r>
    </w:p>
    <w:p w14:paraId="1959A21F" w14:textId="4F1B6EB3" w:rsidR="00D26FC2" w:rsidRDefault="007F39AF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D26FC2">
        <w:rPr>
          <w:rFonts w:asciiTheme="minorHAnsi" w:hAnsiTheme="minorHAnsi" w:cstheme="minorHAnsi"/>
          <w:color w:val="1F3864" w:themeColor="accent1" w:themeShade="80"/>
        </w:rPr>
        <w:t xml:space="preserve">LPC </w:t>
      </w:r>
      <w:r w:rsidR="00D26FC2" w:rsidRPr="00D26FC2">
        <w:rPr>
          <w:rFonts w:asciiTheme="minorHAnsi" w:hAnsiTheme="minorHAnsi" w:cstheme="minorHAnsi"/>
          <w:color w:val="1F3864" w:themeColor="accent1" w:themeShade="80"/>
        </w:rPr>
        <w:t>members are undertaking sessional work to support GP CPCS in both practices and CPs.</w:t>
      </w:r>
      <w:r w:rsidR="005834CF">
        <w:rPr>
          <w:rFonts w:asciiTheme="minorHAnsi" w:hAnsiTheme="minorHAnsi" w:cstheme="minorHAnsi"/>
          <w:color w:val="1F3864" w:themeColor="accent1" w:themeShade="80"/>
        </w:rPr>
        <w:t xml:space="preserve"> CO is involved in admin for the financial transfers.</w:t>
      </w:r>
    </w:p>
    <w:p w14:paraId="26C2E36D" w14:textId="77777777" w:rsidR="00842518" w:rsidRDefault="00842518" w:rsidP="0095525F">
      <w:pPr>
        <w:rPr>
          <w:rFonts w:asciiTheme="minorHAnsi" w:hAnsiTheme="minorHAnsi" w:cstheme="minorHAnsi"/>
          <w:color w:val="1F3864" w:themeColor="accent1" w:themeShade="80"/>
        </w:rPr>
      </w:pPr>
    </w:p>
    <w:p w14:paraId="54266552" w14:textId="16F94B36" w:rsidR="009E0F4E" w:rsidRPr="009E0F4E" w:rsidRDefault="009E0F4E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9E0F4E">
        <w:rPr>
          <w:rFonts w:asciiTheme="minorHAnsi" w:hAnsiTheme="minorHAnsi" w:cstheme="minorHAnsi"/>
          <w:color w:val="1F3864" w:themeColor="accent1" w:themeShade="80"/>
        </w:rPr>
        <w:t>Chair’s leaving “</w:t>
      </w:r>
      <w:proofErr w:type="gramStart"/>
      <w:r w:rsidRPr="009E0F4E">
        <w:rPr>
          <w:rFonts w:asciiTheme="minorHAnsi" w:hAnsiTheme="minorHAnsi" w:cstheme="minorHAnsi"/>
          <w:color w:val="1F3864" w:themeColor="accent1" w:themeShade="80"/>
        </w:rPr>
        <w:t>do</w:t>
      </w:r>
      <w:proofErr w:type="gramEnd"/>
      <w:r w:rsidRPr="009E0F4E">
        <w:rPr>
          <w:rFonts w:asciiTheme="minorHAnsi" w:hAnsiTheme="minorHAnsi" w:cstheme="minorHAnsi"/>
          <w:color w:val="1F3864" w:themeColor="accent1" w:themeShade="80"/>
        </w:rPr>
        <w:t>”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9E0F4E">
        <w:rPr>
          <w:rFonts w:asciiTheme="minorHAnsi" w:hAnsiTheme="minorHAnsi" w:cstheme="minorHAnsi"/>
          <w:color w:val="1F3864" w:themeColor="accent1" w:themeShade="80"/>
        </w:rPr>
        <w:t>– provisionally Lazy Hill, Thursday 8</w:t>
      </w:r>
      <w:r w:rsidRPr="009E0F4E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Pr="009E0F4E">
        <w:rPr>
          <w:rFonts w:asciiTheme="minorHAnsi" w:hAnsiTheme="minorHAnsi" w:cstheme="minorHAnsi"/>
          <w:color w:val="1F3864" w:themeColor="accent1" w:themeShade="80"/>
        </w:rPr>
        <w:t xml:space="preserve"> July</w:t>
      </w:r>
      <w:r>
        <w:rPr>
          <w:rFonts w:asciiTheme="minorHAnsi" w:hAnsiTheme="minorHAnsi" w:cstheme="minorHAnsi"/>
          <w:color w:val="1F3864" w:themeColor="accent1" w:themeShade="80"/>
        </w:rPr>
        <w:t>, 7:30.</w:t>
      </w:r>
    </w:p>
    <w:p w14:paraId="76A199F7" w14:textId="77777777" w:rsidR="009E0F4E" w:rsidRDefault="009E0F4E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662B00F6" w14:textId="087E92CA" w:rsidR="00D26FC2" w:rsidRDefault="009E0F4E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Discussion followed on the </w:t>
      </w:r>
      <w:proofErr w:type="spellStart"/>
      <w:proofErr w:type="gramStart"/>
      <w:r w:rsidR="00D26FC2">
        <w:rPr>
          <w:rFonts w:asciiTheme="minorHAnsi" w:hAnsiTheme="minorHAnsi" w:cstheme="minorHAnsi"/>
          <w:b/>
          <w:bCs/>
          <w:color w:val="1F3864" w:themeColor="accent1" w:themeShade="80"/>
        </w:rPr>
        <w:t>Vaccs</w:t>
      </w:r>
      <w:proofErr w:type="spellEnd"/>
      <w:proofErr w:type="gramEnd"/>
    </w:p>
    <w:p w14:paraId="43A02786" w14:textId="77777777" w:rsidR="00D26FC2" w:rsidRDefault="00D26FC2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COVID p</w:t>
      </w:r>
      <w:r w:rsidR="007F39AF">
        <w:rPr>
          <w:rFonts w:asciiTheme="minorHAnsi" w:hAnsiTheme="minorHAnsi" w:cstheme="minorHAnsi"/>
          <w:b/>
          <w:bCs/>
          <w:color w:val="1F3864" w:themeColor="accent1" w:themeShade="80"/>
        </w:rPr>
        <w:t>ro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g</w:t>
      </w:r>
      <w:r w:rsidR="007F39AF">
        <w:rPr>
          <w:rFonts w:asciiTheme="minorHAnsi" w:hAnsiTheme="minorHAnsi" w:cstheme="minorHAnsi"/>
          <w:b/>
          <w:bCs/>
          <w:color w:val="1F3864" w:themeColor="accent1" w:themeShade="80"/>
        </w:rPr>
        <w:t>r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amme </w:t>
      </w:r>
      <w:r w:rsidRPr="00842518">
        <w:rPr>
          <w:rFonts w:asciiTheme="minorHAnsi" w:hAnsiTheme="minorHAnsi" w:cstheme="minorHAnsi"/>
          <w:color w:val="1F3864" w:themeColor="accent1" w:themeShade="80"/>
        </w:rPr>
        <w:t xml:space="preserve">is </w:t>
      </w:r>
      <w:proofErr w:type="gramStart"/>
      <w:r w:rsidRPr="00842518">
        <w:rPr>
          <w:rFonts w:asciiTheme="minorHAnsi" w:hAnsiTheme="minorHAnsi" w:cstheme="minorHAnsi"/>
          <w:color w:val="1F3864" w:themeColor="accent1" w:themeShade="80"/>
        </w:rPr>
        <w:t>drawing to a close</w:t>
      </w:r>
      <w:proofErr w:type="gramEnd"/>
      <w:r w:rsidRPr="00842518">
        <w:rPr>
          <w:rFonts w:asciiTheme="minorHAnsi" w:hAnsiTheme="minorHAnsi" w:cstheme="minorHAnsi"/>
          <w:color w:val="1F3864" w:themeColor="accent1" w:themeShade="80"/>
        </w:rPr>
        <w:t xml:space="preserve"> with limited services available for vulnerable patients.</w:t>
      </w:r>
    </w:p>
    <w:p w14:paraId="032C5E43" w14:textId="7F4E790E" w:rsidR="00D26FC2" w:rsidRDefault="00D26FC2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FLU meetings</w:t>
      </w:r>
      <w:r w:rsidR="007F39AF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–</w:t>
      </w:r>
      <w:r w:rsidR="007F39AF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once again the monthly meeting was cancelled; there has been no co-ordination </w:t>
      </w:r>
      <w:r w:rsidR="001B245B">
        <w:rPr>
          <w:rFonts w:asciiTheme="minorHAnsi" w:hAnsiTheme="minorHAnsi" w:cstheme="minorHAnsi"/>
          <w:color w:val="1F3864" w:themeColor="accent1" w:themeShade="80"/>
        </w:rPr>
        <w:t xml:space="preserve">or information </w:t>
      </w:r>
      <w:r>
        <w:rPr>
          <w:rFonts w:asciiTheme="minorHAnsi" w:hAnsiTheme="minorHAnsi" w:cstheme="minorHAnsi"/>
          <w:color w:val="1F3864" w:themeColor="accent1" w:themeShade="80"/>
        </w:rPr>
        <w:t>across the system 2022/23.</w:t>
      </w:r>
    </w:p>
    <w:p w14:paraId="2815C14E" w14:textId="77777777" w:rsidR="00842518" w:rsidRDefault="00842518" w:rsidP="0095525F">
      <w:pPr>
        <w:rPr>
          <w:rFonts w:asciiTheme="minorHAnsi" w:hAnsiTheme="minorHAnsi" w:cstheme="minorHAnsi"/>
          <w:color w:val="1F3864" w:themeColor="accent1" w:themeShade="80"/>
        </w:rPr>
      </w:pPr>
    </w:p>
    <w:p w14:paraId="01A0F2A6" w14:textId="77777777" w:rsidR="00B9577D" w:rsidRDefault="00842518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Other </w:t>
      </w:r>
      <w:r w:rsidRPr="00842518">
        <w:rPr>
          <w:rFonts w:asciiTheme="minorHAnsi" w:hAnsiTheme="minorHAnsi" w:cstheme="minorHAnsi"/>
          <w:b/>
          <w:bCs/>
          <w:color w:val="1F3864" w:themeColor="accent1" w:themeShade="80"/>
        </w:rPr>
        <w:t>Services</w:t>
      </w:r>
    </w:p>
    <w:p w14:paraId="3174ECCF" w14:textId="1D394958" w:rsidR="00B9577D" w:rsidRPr="00B9577D" w:rsidRDefault="00B9577D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B9577D">
        <w:rPr>
          <w:rFonts w:asciiTheme="minorHAnsi" w:hAnsiTheme="minorHAnsi" w:cstheme="minorHAnsi"/>
          <w:color w:val="1F3864" w:themeColor="accent1" w:themeShade="80"/>
        </w:rPr>
        <w:t xml:space="preserve">Date for implementation of </w:t>
      </w:r>
      <w:r w:rsidRPr="00B9577D">
        <w:rPr>
          <w:rFonts w:asciiTheme="minorHAnsi" w:hAnsiTheme="minorHAnsi" w:cstheme="minorHAnsi"/>
          <w:b/>
          <w:bCs/>
          <w:color w:val="1F3864" w:themeColor="accent1" w:themeShade="80"/>
        </w:rPr>
        <w:t>Contraceptive service</w:t>
      </w:r>
      <w:r w:rsidRPr="00B9577D">
        <w:rPr>
          <w:rFonts w:asciiTheme="minorHAnsi" w:hAnsiTheme="minorHAnsi" w:cstheme="minorHAnsi"/>
          <w:color w:val="1F3864" w:themeColor="accent1" w:themeShade="80"/>
        </w:rPr>
        <w:t xml:space="preserve"> yet to be announced.</w:t>
      </w:r>
      <w:r>
        <w:rPr>
          <w:rFonts w:asciiTheme="minorHAnsi" w:hAnsiTheme="minorHAnsi" w:cstheme="minorHAnsi"/>
          <w:color w:val="1F3864" w:themeColor="accent1" w:themeShade="80"/>
        </w:rPr>
        <w:t xml:space="preserve"> We have several sites registered but activity levels to date are low.</w:t>
      </w:r>
    </w:p>
    <w:p w14:paraId="66E28B79" w14:textId="05C8C101" w:rsidR="00842518" w:rsidRPr="00B9577D" w:rsidRDefault="00842518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842518">
        <w:rPr>
          <w:rFonts w:asciiTheme="minorHAnsi" w:hAnsiTheme="minorHAnsi" w:cstheme="minorHAnsi"/>
          <w:color w:val="1F3864" w:themeColor="accent1" w:themeShade="80"/>
        </w:rPr>
        <w:t>NMS England is asking community pharmacy contractors to </w:t>
      </w:r>
      <w:r w:rsidRPr="00B9577D">
        <w:rPr>
          <w:rStyle w:val="Strong"/>
          <w:rFonts w:asciiTheme="minorHAnsi" w:hAnsiTheme="minorHAnsi" w:cstheme="minorHAnsi"/>
          <w:b w:val="0"/>
          <w:bCs w:val="0"/>
          <w:color w:val="1F3864" w:themeColor="accent1" w:themeShade="80"/>
        </w:rPr>
        <w:t>voluntarily</w:t>
      </w:r>
      <w:r w:rsidRPr="00B9577D">
        <w:rPr>
          <w:rFonts w:asciiTheme="minorHAnsi" w:hAnsiTheme="minorHAnsi" w:cstheme="minorHAnsi"/>
          <w:b/>
          <w:bCs/>
          <w:color w:val="1F3864" w:themeColor="accent1" w:themeShade="80"/>
        </w:rPr>
        <w:t> </w:t>
      </w:r>
      <w:r w:rsidRPr="00842518">
        <w:rPr>
          <w:rFonts w:asciiTheme="minorHAnsi" w:hAnsiTheme="minorHAnsi" w:cstheme="minorHAnsi"/>
          <w:color w:val="1F3864" w:themeColor="accent1" w:themeShade="80"/>
        </w:rPr>
        <w:t xml:space="preserve">submit </w:t>
      </w:r>
      <w:r w:rsidRPr="00B9577D">
        <w:rPr>
          <w:rFonts w:asciiTheme="minorHAnsi" w:hAnsiTheme="minorHAnsi" w:cstheme="minorHAnsi"/>
          <w:b/>
          <w:bCs/>
          <w:color w:val="1F3864" w:themeColor="accent1" w:themeShade="80"/>
        </w:rPr>
        <w:t>New Medicine Service</w:t>
      </w:r>
      <w:r w:rsidRPr="00842518">
        <w:rPr>
          <w:rFonts w:asciiTheme="minorHAnsi" w:hAnsiTheme="minorHAnsi" w:cstheme="minorHAnsi"/>
          <w:color w:val="1F3864" w:themeColor="accent1" w:themeShade="80"/>
        </w:rPr>
        <w:t xml:space="preserve"> (NMS) quarterly summary data to the NHS Business Services Authority (NHSBSA) for Quarter 3 (Q3) 2022/23.</w:t>
      </w:r>
    </w:p>
    <w:p w14:paraId="7E89D56B" w14:textId="77777777" w:rsidR="00B9577D" w:rsidRDefault="00B9577D" w:rsidP="0095525F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1108D023" w14:textId="39BF64C6" w:rsidR="00842518" w:rsidRDefault="00842518" w:rsidP="0095525F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IP Pathfinder Programme</w:t>
      </w:r>
    </w:p>
    <w:p w14:paraId="470B657D" w14:textId="65E522D1" w:rsidR="00AF2CC2" w:rsidRDefault="00AF2CC2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223AB7">
        <w:rPr>
          <w:rFonts w:asciiTheme="minorHAnsi" w:hAnsiTheme="minorHAnsi" w:cstheme="minorHAnsi"/>
          <w:color w:val="1F3864" w:themeColor="accent1" w:themeShade="80"/>
        </w:rPr>
        <w:t>Request feedback on bid from Dan Attry.</w:t>
      </w:r>
    </w:p>
    <w:p w14:paraId="0BBA2CE1" w14:textId="1175DF60" w:rsidR="00223AB7" w:rsidRPr="00223AB7" w:rsidRDefault="00223AB7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Escalate to PLOT (Jeff Blankley)</w:t>
      </w:r>
    </w:p>
    <w:p w14:paraId="1C924FE5" w14:textId="53571AD8" w:rsidR="00842518" w:rsidRPr="00AF2CC2" w:rsidRDefault="00842518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AF2CC2">
        <w:rPr>
          <w:rFonts w:asciiTheme="minorHAnsi" w:hAnsiTheme="minorHAnsi" w:cstheme="minorHAnsi"/>
          <w:color w:val="1F3864" w:themeColor="accent1" w:themeShade="80"/>
        </w:rPr>
        <w:t xml:space="preserve">There has been significant traffic on PSNC CO Gaggle group around whether IPs can also be regarded as the RP. The group 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 xml:space="preserve">agreed </w:t>
      </w:r>
      <w:r w:rsidRPr="00AF2CC2">
        <w:rPr>
          <w:rFonts w:asciiTheme="minorHAnsi" w:hAnsiTheme="minorHAnsi" w:cstheme="minorHAnsi"/>
          <w:color w:val="1F3864" w:themeColor="accent1" w:themeShade="80"/>
        </w:rPr>
        <w:t>t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>he service was set up to allow</w:t>
      </w:r>
      <w:r w:rsidRPr="00AF2CC2">
        <w:rPr>
          <w:rFonts w:asciiTheme="minorHAnsi" w:hAnsiTheme="minorHAnsi" w:cstheme="minorHAnsi"/>
          <w:color w:val="1F3864" w:themeColor="accent1" w:themeShade="80"/>
        </w:rPr>
        <w:t xml:space="preserve"> an IP undertaking </w:t>
      </w:r>
      <w:r w:rsidRPr="00AF2CC2">
        <w:rPr>
          <w:rFonts w:asciiTheme="minorHAnsi" w:hAnsiTheme="minorHAnsi" w:cstheme="minorHAnsi"/>
          <w:i/>
          <w:iCs/>
          <w:color w:val="1F3864" w:themeColor="accent1" w:themeShade="80"/>
        </w:rPr>
        <w:t>ad hoc</w:t>
      </w:r>
      <w:r w:rsidRPr="00AF2CC2">
        <w:rPr>
          <w:rFonts w:asciiTheme="minorHAnsi" w:hAnsiTheme="minorHAnsi" w:cstheme="minorHAnsi"/>
          <w:color w:val="1F3864" w:themeColor="accent1" w:themeShade="80"/>
        </w:rPr>
        <w:t xml:space="preserve"> interventions 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>t</w:t>
      </w:r>
      <w:r w:rsidRPr="00AF2CC2">
        <w:rPr>
          <w:rFonts w:asciiTheme="minorHAnsi" w:hAnsiTheme="minorHAnsi" w:cstheme="minorHAnsi"/>
          <w:color w:val="1F3864" w:themeColor="accent1" w:themeShade="80"/>
        </w:rPr>
        <w:t>o act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 xml:space="preserve"> safely</w:t>
      </w:r>
      <w:r w:rsidRPr="00AF2CC2">
        <w:rPr>
          <w:rFonts w:asciiTheme="minorHAnsi" w:hAnsiTheme="minorHAnsi" w:cstheme="minorHAnsi"/>
          <w:color w:val="1F3864" w:themeColor="accent1" w:themeShade="80"/>
        </w:rPr>
        <w:t xml:space="preserve"> as R</w:t>
      </w:r>
      <w:r w:rsidR="00AF2CC2">
        <w:rPr>
          <w:rFonts w:asciiTheme="minorHAnsi" w:hAnsiTheme="minorHAnsi" w:cstheme="minorHAnsi"/>
          <w:color w:val="1F3864" w:themeColor="accent1" w:themeShade="80"/>
        </w:rPr>
        <w:t>P with appropriate SPOs in place for core work to continue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>. M</w:t>
      </w:r>
      <w:r w:rsidRPr="00AF2CC2">
        <w:rPr>
          <w:rFonts w:asciiTheme="minorHAnsi" w:hAnsiTheme="minorHAnsi" w:cstheme="minorHAnsi"/>
          <w:color w:val="1F3864" w:themeColor="accent1" w:themeShade="80"/>
        </w:rPr>
        <w:t xml:space="preserve">ultiple/planned consultations or sessional work </w:t>
      </w:r>
      <w:r w:rsidR="00F3536E" w:rsidRPr="00AF2CC2">
        <w:rPr>
          <w:rFonts w:asciiTheme="minorHAnsi" w:hAnsiTheme="minorHAnsi" w:cstheme="minorHAnsi"/>
          <w:color w:val="1F3864" w:themeColor="accent1" w:themeShade="80"/>
        </w:rPr>
        <w:t xml:space="preserve">could </w:t>
      </w:r>
      <w:r w:rsidRPr="00AF2CC2">
        <w:rPr>
          <w:rFonts w:asciiTheme="minorHAnsi" w:hAnsiTheme="minorHAnsi" w:cstheme="minorHAnsi"/>
          <w:color w:val="1F3864" w:themeColor="accent1" w:themeShade="80"/>
        </w:rPr>
        <w:t>be a different matter.</w:t>
      </w:r>
    </w:p>
    <w:p w14:paraId="6863D195" w14:textId="76D729D2" w:rsidR="00AF2CC2" w:rsidRPr="00AF2CC2" w:rsidRDefault="00AF2CC2" w:rsidP="00AF2CC2">
      <w:pPr>
        <w:rPr>
          <w:rFonts w:asciiTheme="minorHAnsi" w:hAnsiTheme="minorHAnsi" w:cstheme="minorHAnsi"/>
          <w:color w:val="FF0000"/>
        </w:rPr>
      </w:pPr>
      <w:r w:rsidRPr="00AF2CC2">
        <w:rPr>
          <w:rFonts w:asciiTheme="minorHAnsi" w:hAnsiTheme="minorHAnsi" w:cstheme="minorHAnsi"/>
          <w:color w:val="FF0000"/>
        </w:rPr>
        <w:t xml:space="preserve">Feedback from Dan on progress of </w:t>
      </w:r>
      <w:r>
        <w:rPr>
          <w:rFonts w:asciiTheme="minorHAnsi" w:hAnsiTheme="minorHAnsi" w:cstheme="minorHAnsi"/>
          <w:color w:val="FF0000"/>
        </w:rPr>
        <w:t xml:space="preserve">BC </w:t>
      </w:r>
      <w:r w:rsidRPr="00AF2CC2">
        <w:rPr>
          <w:rFonts w:asciiTheme="minorHAnsi" w:hAnsiTheme="minorHAnsi" w:cstheme="minorHAnsi"/>
          <w:color w:val="FF0000"/>
        </w:rPr>
        <w:t>bid– it has passed the local process and been forwarded to the National Team.</w:t>
      </w:r>
      <w:r>
        <w:rPr>
          <w:rFonts w:asciiTheme="minorHAnsi" w:hAnsiTheme="minorHAnsi" w:cstheme="minorHAnsi"/>
          <w:color w:val="FF0000"/>
        </w:rPr>
        <w:t xml:space="preserve"> On IP/RP question, his response is that the pilot is designed to address issues of this nature that may occur. </w:t>
      </w:r>
    </w:p>
    <w:p w14:paraId="5E52DB42" w14:textId="77777777" w:rsidR="00842518" w:rsidRDefault="00842518" w:rsidP="0095525F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</w:p>
    <w:p w14:paraId="71FC1101" w14:textId="2BB26D43" w:rsidR="001B245B" w:rsidRPr="001B245B" w:rsidRDefault="001B245B" w:rsidP="0095525F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1B245B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Governance</w:t>
      </w:r>
    </w:p>
    <w:p w14:paraId="15FDBA6C" w14:textId="3540BF90" w:rsidR="001B245B" w:rsidRDefault="001B245B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H</w:t>
      </w:r>
      <w:r w:rsidR="0095525F">
        <w:rPr>
          <w:rFonts w:asciiTheme="minorHAnsi" w:hAnsiTheme="minorHAnsi" w:cstheme="minorHAnsi"/>
          <w:color w:val="1F3864" w:themeColor="accent1" w:themeShade="80"/>
        </w:rPr>
        <w:t>ar</w:t>
      </w:r>
      <w:r>
        <w:rPr>
          <w:rFonts w:asciiTheme="minorHAnsi" w:hAnsiTheme="minorHAnsi" w:cstheme="minorHAnsi"/>
          <w:color w:val="1F3864" w:themeColor="accent1" w:themeShade="80"/>
        </w:rPr>
        <w:t xml:space="preserve">j has updated the declarations/member details. Forms will be sent to all current members to </w:t>
      </w:r>
      <w:r w:rsidR="00F3536E">
        <w:rPr>
          <w:rFonts w:asciiTheme="minorHAnsi" w:hAnsiTheme="minorHAnsi" w:cstheme="minorHAnsi"/>
          <w:color w:val="1F3864" w:themeColor="accent1" w:themeShade="80"/>
        </w:rPr>
        <w:t>c</w:t>
      </w:r>
      <w:r>
        <w:rPr>
          <w:rFonts w:asciiTheme="minorHAnsi" w:hAnsiTheme="minorHAnsi" w:cstheme="minorHAnsi"/>
          <w:color w:val="1F3864" w:themeColor="accent1" w:themeShade="80"/>
        </w:rPr>
        <w:t>o</w:t>
      </w:r>
      <w:r w:rsidR="00F3536E">
        <w:rPr>
          <w:rFonts w:asciiTheme="minorHAnsi" w:hAnsiTheme="minorHAnsi" w:cstheme="minorHAnsi"/>
          <w:color w:val="1F3864" w:themeColor="accent1" w:themeShade="80"/>
        </w:rPr>
        <w:t>mplete/sign plus</w:t>
      </w:r>
      <w:r>
        <w:rPr>
          <w:rFonts w:asciiTheme="minorHAnsi" w:hAnsiTheme="minorHAnsi" w:cstheme="minorHAnsi"/>
          <w:color w:val="1F3864" w:themeColor="accent1" w:themeShade="80"/>
        </w:rPr>
        <w:t xml:space="preserve"> and fu</w:t>
      </w:r>
      <w:r w:rsidR="0095525F">
        <w:rPr>
          <w:rFonts w:asciiTheme="minorHAnsi" w:hAnsiTheme="minorHAnsi" w:cstheme="minorHAnsi"/>
          <w:color w:val="1F3864" w:themeColor="accent1" w:themeShade="80"/>
        </w:rPr>
        <w:t>t</w:t>
      </w:r>
      <w:r>
        <w:rPr>
          <w:rFonts w:asciiTheme="minorHAnsi" w:hAnsiTheme="minorHAnsi" w:cstheme="minorHAnsi"/>
          <w:color w:val="1F3864" w:themeColor="accent1" w:themeShade="80"/>
        </w:rPr>
        <w:t>ure memb</w:t>
      </w:r>
      <w:r w:rsidR="0095525F">
        <w:rPr>
          <w:rFonts w:asciiTheme="minorHAnsi" w:hAnsiTheme="minorHAnsi" w:cstheme="minorHAnsi"/>
          <w:color w:val="1F3864" w:themeColor="accent1" w:themeShade="80"/>
        </w:rPr>
        <w:t>e</w:t>
      </w:r>
      <w:r>
        <w:rPr>
          <w:rFonts w:asciiTheme="minorHAnsi" w:hAnsiTheme="minorHAnsi" w:cstheme="minorHAnsi"/>
          <w:color w:val="1F3864" w:themeColor="accent1" w:themeShade="80"/>
        </w:rPr>
        <w:t>rs as appropriate.</w:t>
      </w:r>
    </w:p>
    <w:p w14:paraId="188C3608" w14:textId="77777777" w:rsidR="00223AB7" w:rsidRDefault="00223AB7" w:rsidP="0095525F">
      <w:pPr>
        <w:rPr>
          <w:rFonts w:asciiTheme="minorHAnsi" w:hAnsiTheme="minorHAnsi" w:cstheme="minorHAnsi"/>
          <w:color w:val="1F3864" w:themeColor="accent1" w:themeShade="80"/>
        </w:rPr>
      </w:pPr>
    </w:p>
    <w:p w14:paraId="1687CF83" w14:textId="6132D76A" w:rsidR="00223AB7" w:rsidRDefault="00223AB7" w:rsidP="0095525F">
      <w:pPr>
        <w:rPr>
          <w:rFonts w:asciiTheme="minorHAnsi" w:hAnsiTheme="minorHAnsi" w:cstheme="minorHAnsi"/>
          <w:color w:val="1F3864" w:themeColor="accent1" w:themeShade="80"/>
        </w:rPr>
      </w:pPr>
      <w:r w:rsidRPr="00223AB7">
        <w:rPr>
          <w:rFonts w:asciiTheme="minorHAnsi" w:hAnsiTheme="minorHAnsi" w:cstheme="minorHAnsi"/>
          <w:b/>
          <w:bCs/>
          <w:color w:val="1F3864" w:themeColor="accent1" w:themeShade="80"/>
        </w:rPr>
        <w:t>CPM –</w:t>
      </w:r>
      <w:r>
        <w:rPr>
          <w:rFonts w:asciiTheme="minorHAnsi" w:hAnsiTheme="minorHAnsi" w:cstheme="minorHAnsi"/>
          <w:color w:val="1F3864" w:themeColor="accent1" w:themeShade="80"/>
        </w:rPr>
        <w:t xml:space="preserve"> see separate report.</w:t>
      </w:r>
    </w:p>
    <w:p w14:paraId="01674D32" w14:textId="77777777" w:rsidR="001B245B" w:rsidRDefault="001B245B" w:rsidP="007F39AF">
      <w:pPr>
        <w:rPr>
          <w:rFonts w:asciiTheme="minorHAnsi" w:hAnsiTheme="minorHAnsi" w:cstheme="minorHAnsi"/>
          <w:color w:val="1F3864" w:themeColor="accent1" w:themeShade="80"/>
        </w:rPr>
      </w:pPr>
    </w:p>
    <w:p w14:paraId="25210672" w14:textId="77777777" w:rsidR="007332DC" w:rsidRPr="007332DC" w:rsidRDefault="007332DC" w:rsidP="007332DC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7332DC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2023 Election/name </w:t>
      </w:r>
      <w:proofErr w:type="gramStart"/>
      <w:r w:rsidRPr="007332DC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change  &gt;</w:t>
      </w:r>
      <w:proofErr w:type="gramEnd"/>
      <w:r w:rsidRPr="007332DC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&gt; Community Pharmacy Walsall</w:t>
      </w:r>
    </w:p>
    <w:p w14:paraId="0CD34F16" w14:textId="2FA2D1A9" w:rsidR="007332DC" w:rsidRDefault="00647E45" w:rsidP="007332DC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The number of seats</w:t>
      </w:r>
      <w:r w:rsidR="00ED7D7D">
        <w:rPr>
          <w:rFonts w:asciiTheme="minorHAnsi" w:hAnsiTheme="minorHAnsi" w:cstheme="minorHAnsi"/>
          <w:color w:val="1F3864" w:themeColor="accent1" w:themeShade="80"/>
        </w:rPr>
        <w:t xml:space="preserve"> on </w:t>
      </w:r>
      <w:r w:rsidR="009F2A38">
        <w:rPr>
          <w:rFonts w:asciiTheme="minorHAnsi" w:hAnsiTheme="minorHAnsi" w:cstheme="minorHAnsi"/>
          <w:color w:val="1F3864" w:themeColor="accent1" w:themeShade="80"/>
        </w:rPr>
        <w:t>Walsall</w:t>
      </w:r>
      <w:r w:rsidR="00ED7D7D">
        <w:rPr>
          <w:rFonts w:asciiTheme="minorHAnsi" w:hAnsiTheme="minorHAnsi" w:cstheme="minorHAnsi"/>
          <w:color w:val="1F3864" w:themeColor="accent1" w:themeShade="80"/>
        </w:rPr>
        <w:t xml:space="preserve"> LPC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7332DC">
        <w:rPr>
          <w:rFonts w:asciiTheme="minorHAnsi" w:hAnsiTheme="minorHAnsi" w:cstheme="minorHAnsi"/>
          <w:color w:val="1F3864" w:themeColor="accent1" w:themeShade="80"/>
        </w:rPr>
        <w:t>was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calculated on the number of contracts on 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</w:rPr>
        <w:t>January 31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  <w:vertAlign w:val="superscript"/>
        </w:rPr>
        <w:t>st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</w:rPr>
        <w:t>, 2023</w:t>
      </w:r>
      <w:r w:rsidR="007332DC">
        <w:rPr>
          <w:rFonts w:asciiTheme="minorHAnsi" w:hAnsiTheme="minorHAnsi" w:cstheme="minorHAnsi"/>
          <w:b/>
          <w:bCs/>
          <w:color w:val="1F3864" w:themeColor="accent1" w:themeShade="80"/>
        </w:rPr>
        <w:t>:</w:t>
      </w:r>
    </w:p>
    <w:p w14:paraId="2412765F" w14:textId="3184307A" w:rsidR="00ED7D7D" w:rsidRDefault="007332DC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Using PSNC Election Calculator for </w:t>
      </w:r>
      <w:r w:rsidR="003F07B1" w:rsidRPr="000F23BD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8</w:t>
      </w:r>
      <w:r w:rsidR="003F07B1" w:rsidRPr="003F07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>s</w:t>
      </w:r>
      <w:r w:rsidR="00ED7D7D" w:rsidRPr="00ED7D7D">
        <w:rPr>
          <w:rFonts w:asciiTheme="minorHAnsi" w:hAnsiTheme="minorHAnsi" w:cstheme="minorHAnsi"/>
          <w:color w:val="1F3864" w:themeColor="accent1" w:themeShade="80"/>
        </w:rPr>
        <w:t>eats available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>(</w:t>
      </w:r>
      <w:r w:rsidR="003F07B1">
        <w:rPr>
          <w:rFonts w:asciiTheme="minorHAnsi" w:hAnsiTheme="minorHAnsi" w:cstheme="minorHAnsi"/>
          <w:color w:val="1F3864" w:themeColor="accent1" w:themeShade="80"/>
        </w:rPr>
        <w:t>+ Co-opted Executive Officers where applicable</w:t>
      </w:r>
      <w:r>
        <w:rPr>
          <w:rFonts w:asciiTheme="minorHAnsi" w:hAnsiTheme="minorHAnsi" w:cstheme="minorHAnsi"/>
          <w:color w:val="1F3864" w:themeColor="accent1" w:themeShade="80"/>
        </w:rPr>
        <w:t>)</w:t>
      </w:r>
    </w:p>
    <w:p w14:paraId="1E624363" w14:textId="64573D30" w:rsidR="00ED7D7D" w:rsidRDefault="00ED7D7D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4 independent elected members</w:t>
      </w:r>
    </w:p>
    <w:p w14:paraId="31E6E630" w14:textId="4FCA4015" w:rsidR="00ED7D7D" w:rsidRDefault="00ED7D7D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3 CCA nominated </w:t>
      </w:r>
      <w:proofErr w:type="gramStart"/>
      <w:r>
        <w:rPr>
          <w:rFonts w:asciiTheme="minorHAnsi" w:hAnsiTheme="minorHAnsi" w:cstheme="minorHAnsi"/>
          <w:b/>
          <w:bCs/>
          <w:color w:val="1F3864" w:themeColor="accent1" w:themeShade="80"/>
        </w:rPr>
        <w:t>members</w:t>
      </w:r>
      <w:proofErr w:type="gramEnd"/>
    </w:p>
    <w:p w14:paraId="372C8B90" w14:textId="5C7E483A" w:rsidR="00ED7D7D" w:rsidRDefault="00ED7D7D" w:rsidP="00ED7D7D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1 </w:t>
      </w:r>
      <w:proofErr w:type="spellStart"/>
      <w:r>
        <w:rPr>
          <w:rFonts w:asciiTheme="minorHAnsi" w:hAnsiTheme="minorHAnsi" w:cstheme="minorHAnsi"/>
          <w:b/>
          <w:bCs/>
          <w:color w:val="1F3864" w:themeColor="accent1" w:themeShade="80"/>
        </w:rPr>
        <w:t>AIMp</w:t>
      </w:r>
      <w:proofErr w:type="spellEnd"/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nominated </w:t>
      </w:r>
      <w:proofErr w:type="gramStart"/>
      <w:r>
        <w:rPr>
          <w:rFonts w:asciiTheme="minorHAnsi" w:hAnsiTheme="minorHAnsi" w:cstheme="minorHAnsi"/>
          <w:b/>
          <w:bCs/>
          <w:color w:val="1F3864" w:themeColor="accent1" w:themeShade="80"/>
        </w:rPr>
        <w:t>member</w:t>
      </w:r>
      <w:proofErr w:type="gramEnd"/>
    </w:p>
    <w:p w14:paraId="24412BE7" w14:textId="77777777" w:rsidR="007332DC" w:rsidRDefault="007332DC" w:rsidP="00ED7D7D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78B632A4" w14:textId="77777777" w:rsidR="007332DC" w:rsidRDefault="007332DC" w:rsidP="007332DC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There has been an increase in </w:t>
      </w:r>
      <w:proofErr w:type="spellStart"/>
      <w:r>
        <w:rPr>
          <w:rFonts w:asciiTheme="minorHAnsi" w:hAnsiTheme="minorHAnsi" w:cstheme="minorHAnsi"/>
          <w:color w:val="1F3864" w:themeColor="accent1" w:themeShade="80"/>
        </w:rPr>
        <w:t>AIMp</w:t>
      </w:r>
      <w:proofErr w:type="spellEnd"/>
      <w:r>
        <w:rPr>
          <w:rFonts w:asciiTheme="minorHAnsi" w:hAnsiTheme="minorHAnsi" w:cstheme="minorHAnsi"/>
          <w:color w:val="1F3864" w:themeColor="accent1" w:themeShade="80"/>
        </w:rPr>
        <w:t xml:space="preserve"> membership necessitating a thorough check of the latest list of Walsall contractors by the organisation. </w:t>
      </w:r>
    </w:p>
    <w:p w14:paraId="713CF1A8" w14:textId="77777777" w:rsidR="007332DC" w:rsidRDefault="007332DC" w:rsidP="00647E45">
      <w:pPr>
        <w:rPr>
          <w:rFonts w:asciiTheme="minorHAnsi" w:hAnsiTheme="minorHAnsi" w:cstheme="minorHAnsi"/>
          <w:color w:val="1F3864" w:themeColor="accent1" w:themeShade="80"/>
        </w:rPr>
      </w:pPr>
    </w:p>
    <w:p w14:paraId="4A11C38B" w14:textId="00A5BC7F" w:rsidR="001B245B" w:rsidRDefault="001B245B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Both CCA and </w:t>
      </w:r>
      <w:proofErr w:type="spellStart"/>
      <w:r>
        <w:rPr>
          <w:rFonts w:asciiTheme="minorHAnsi" w:hAnsiTheme="minorHAnsi" w:cstheme="minorHAnsi"/>
          <w:color w:val="1F3864" w:themeColor="accent1" w:themeShade="80"/>
        </w:rPr>
        <w:t>AIMp</w:t>
      </w:r>
      <w:proofErr w:type="spellEnd"/>
      <w:r>
        <w:rPr>
          <w:rFonts w:asciiTheme="minorHAnsi" w:hAnsiTheme="minorHAnsi" w:cstheme="minorHAnsi"/>
          <w:color w:val="1F3864" w:themeColor="accent1" w:themeShade="80"/>
        </w:rPr>
        <w:t xml:space="preserve"> indicated their nominees will fill the seats available to them.</w:t>
      </w:r>
    </w:p>
    <w:p w14:paraId="378BEBFE" w14:textId="77777777" w:rsidR="001B245B" w:rsidRDefault="001B245B" w:rsidP="00647E45">
      <w:pPr>
        <w:rPr>
          <w:rFonts w:asciiTheme="minorHAnsi" w:hAnsiTheme="minorHAnsi" w:cstheme="minorHAnsi"/>
          <w:color w:val="1F3864" w:themeColor="accent1" w:themeShade="80"/>
        </w:rPr>
      </w:pPr>
    </w:p>
    <w:p w14:paraId="29589C06" w14:textId="758BE75C" w:rsidR="001B245B" w:rsidRDefault="007332DC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PSNC</w:t>
      </w:r>
      <w:r w:rsidR="001B245B">
        <w:rPr>
          <w:rFonts w:asciiTheme="minorHAnsi" w:hAnsiTheme="minorHAnsi" w:cstheme="minorHAnsi"/>
          <w:color w:val="1F3864" w:themeColor="accent1" w:themeShade="80"/>
        </w:rPr>
        <w:t xml:space="preserve"> election timetable </w:t>
      </w:r>
      <w:r>
        <w:rPr>
          <w:rFonts w:asciiTheme="minorHAnsi" w:hAnsiTheme="minorHAnsi" w:cstheme="minorHAnsi"/>
          <w:color w:val="1F3864" w:themeColor="accent1" w:themeShade="80"/>
        </w:rPr>
        <w:t>w</w:t>
      </w:r>
      <w:r w:rsidR="001B245B">
        <w:rPr>
          <w:rFonts w:asciiTheme="minorHAnsi" w:hAnsiTheme="minorHAnsi" w:cstheme="minorHAnsi"/>
          <w:color w:val="1F3864" w:themeColor="accent1" w:themeShade="80"/>
        </w:rPr>
        <w:t>a</w:t>
      </w:r>
      <w:r>
        <w:rPr>
          <w:rFonts w:asciiTheme="minorHAnsi" w:hAnsiTheme="minorHAnsi" w:cstheme="minorHAnsi"/>
          <w:color w:val="1F3864" w:themeColor="accent1" w:themeShade="80"/>
        </w:rPr>
        <w:t>s</w:t>
      </w:r>
      <w:r w:rsidR="001B245B">
        <w:rPr>
          <w:rFonts w:asciiTheme="minorHAnsi" w:hAnsiTheme="minorHAnsi" w:cstheme="minorHAnsi"/>
          <w:color w:val="1F3864" w:themeColor="accent1" w:themeShade="80"/>
        </w:rPr>
        <w:t xml:space="preserve"> a</w:t>
      </w:r>
      <w:r>
        <w:rPr>
          <w:rFonts w:asciiTheme="minorHAnsi" w:hAnsiTheme="minorHAnsi" w:cstheme="minorHAnsi"/>
          <w:color w:val="1F3864" w:themeColor="accent1" w:themeShade="80"/>
        </w:rPr>
        <w:t>vailable</w:t>
      </w:r>
      <w:r w:rsidR="001B245B">
        <w:rPr>
          <w:rFonts w:asciiTheme="minorHAnsi" w:hAnsiTheme="minorHAnsi" w:cstheme="minorHAnsi"/>
          <w:color w:val="1F3864" w:themeColor="accent1" w:themeShade="80"/>
        </w:rPr>
        <w:t xml:space="preserve"> on the website</w:t>
      </w:r>
      <w:r>
        <w:rPr>
          <w:rFonts w:asciiTheme="minorHAnsi" w:hAnsiTheme="minorHAnsi" w:cstheme="minorHAnsi"/>
          <w:color w:val="1F3864" w:themeColor="accent1" w:themeShade="80"/>
        </w:rPr>
        <w:t xml:space="preserve"> with </w:t>
      </w:r>
      <w:r w:rsidR="001B245B">
        <w:rPr>
          <w:rFonts w:asciiTheme="minorHAnsi" w:hAnsiTheme="minorHAnsi" w:cstheme="minorHAnsi"/>
          <w:color w:val="1F3864" w:themeColor="accent1" w:themeShade="80"/>
        </w:rPr>
        <w:t xml:space="preserve">the same information sent to all independent contractors </w:t>
      </w:r>
      <w:r>
        <w:rPr>
          <w:rFonts w:asciiTheme="minorHAnsi" w:hAnsiTheme="minorHAnsi" w:cstheme="minorHAnsi"/>
          <w:color w:val="1F3864" w:themeColor="accent1" w:themeShade="80"/>
        </w:rPr>
        <w:t xml:space="preserve">by email </w:t>
      </w:r>
      <w:r w:rsidR="001B245B">
        <w:rPr>
          <w:rFonts w:asciiTheme="minorHAnsi" w:hAnsiTheme="minorHAnsi" w:cstheme="minorHAnsi"/>
          <w:color w:val="1F3864" w:themeColor="accent1" w:themeShade="80"/>
        </w:rPr>
        <w:t>to invite nominations for independent seats.</w:t>
      </w:r>
    </w:p>
    <w:p w14:paraId="3419E0CA" w14:textId="3B67CC68" w:rsidR="007332DC" w:rsidRDefault="00AF2CC2" w:rsidP="007332DC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As of the meeting date, 4 </w:t>
      </w:r>
      <w:r w:rsidR="007332DC">
        <w:rPr>
          <w:rFonts w:asciiTheme="minorHAnsi" w:hAnsiTheme="minorHAnsi" w:cstheme="minorHAnsi"/>
          <w:color w:val="1F3864" w:themeColor="accent1" w:themeShade="80"/>
        </w:rPr>
        <w:t xml:space="preserve">completed </w:t>
      </w:r>
      <w:r>
        <w:rPr>
          <w:rFonts w:asciiTheme="minorHAnsi" w:hAnsiTheme="minorHAnsi" w:cstheme="minorHAnsi"/>
          <w:color w:val="1F3864" w:themeColor="accent1" w:themeShade="80"/>
        </w:rPr>
        <w:t>forms had been received.</w:t>
      </w:r>
      <w:r w:rsidR="007332DC" w:rsidRPr="007332DC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279AFE19" w14:textId="77777777" w:rsidR="007332DC" w:rsidRDefault="007332DC" w:rsidP="007332DC">
      <w:pPr>
        <w:rPr>
          <w:rFonts w:asciiTheme="minorHAnsi" w:hAnsiTheme="minorHAnsi" w:cstheme="minorHAnsi"/>
          <w:color w:val="1F3864" w:themeColor="accent1" w:themeShade="80"/>
        </w:rPr>
      </w:pPr>
    </w:p>
    <w:p w14:paraId="2280DFF2" w14:textId="0C129E06" w:rsidR="007332DC" w:rsidRDefault="007332DC" w:rsidP="007332DC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From 1</w:t>
      </w:r>
      <w:r w:rsidRPr="00D14D2A">
        <w:rPr>
          <w:rFonts w:asciiTheme="minorHAnsi" w:hAnsiTheme="minorHAnsi" w:cstheme="minorHAnsi"/>
          <w:color w:val="1F3864" w:themeColor="accent1" w:themeShade="80"/>
          <w:vertAlign w:val="superscript"/>
        </w:rPr>
        <w:t>st</w:t>
      </w:r>
      <w:r>
        <w:rPr>
          <w:rFonts w:asciiTheme="minorHAnsi" w:hAnsiTheme="minorHAnsi" w:cstheme="minorHAnsi"/>
          <w:color w:val="1F3864" w:themeColor="accent1" w:themeShade="80"/>
        </w:rPr>
        <w:t xml:space="preserve"> July the committee will be renamed </w:t>
      </w:r>
      <w:r w:rsidRPr="005C3304">
        <w:rPr>
          <w:rFonts w:asciiTheme="minorHAnsi" w:hAnsiTheme="minorHAnsi" w:cstheme="minorHAnsi"/>
          <w:b/>
          <w:bCs/>
          <w:color w:val="1F3864" w:themeColor="accent1" w:themeShade="80"/>
        </w:rPr>
        <w:t>Community Pharmacy Walsall</w:t>
      </w:r>
      <w:r>
        <w:rPr>
          <w:rFonts w:asciiTheme="minorHAnsi" w:hAnsiTheme="minorHAnsi" w:cstheme="minorHAnsi"/>
          <w:color w:val="1F3864" w:themeColor="accent1" w:themeShade="80"/>
        </w:rPr>
        <w:t xml:space="preserve">, Hema to be asked for assistance in ensuring stakeholders are made aware of the change. </w:t>
      </w:r>
    </w:p>
    <w:p w14:paraId="64400E7F" w14:textId="77777777" w:rsidR="00AF2CC2" w:rsidRPr="007332DC" w:rsidRDefault="00AF2CC2" w:rsidP="000976FD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4A130EC5" w14:textId="77777777" w:rsidR="007332DC" w:rsidRPr="007332DC" w:rsidRDefault="007332DC" w:rsidP="000976FD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7332DC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Annual Report</w:t>
      </w:r>
    </w:p>
    <w:p w14:paraId="240D4C1D" w14:textId="5E9D0D46" w:rsidR="00AF2CC2" w:rsidRDefault="00AF2CC2" w:rsidP="000976FD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Officers invited to produce a report for the AGM/Annual Report. </w:t>
      </w:r>
    </w:p>
    <w:p w14:paraId="4CC10089" w14:textId="18C4750D" w:rsidR="007332DC" w:rsidRDefault="007332DC" w:rsidP="000976FD">
      <w:pPr>
        <w:rPr>
          <w:rFonts w:asciiTheme="minorHAnsi" w:hAnsiTheme="minorHAnsi" w:cstheme="minorHAnsi"/>
          <w:color w:val="1F3864" w:themeColor="accent1" w:themeShade="80"/>
        </w:rPr>
      </w:pPr>
    </w:p>
    <w:p w14:paraId="65101129" w14:textId="3F5C099A" w:rsidR="007332DC" w:rsidRPr="007332DC" w:rsidRDefault="007332DC" w:rsidP="000976FD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7332DC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Engaging MPs</w:t>
      </w:r>
    </w:p>
    <w:p w14:paraId="72231373" w14:textId="165FBE30" w:rsidR="003861BF" w:rsidRDefault="007332DC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PSNC have produced template letters for local MPs to inform APPG/Parliament of the predicament CP – and by extension Primary Care generally - are facing.</w:t>
      </w:r>
    </w:p>
    <w:p w14:paraId="28BE20BA" w14:textId="77777777" w:rsidR="00EE2DF3" w:rsidRDefault="007332DC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CO asked to source relevant data on</w:t>
      </w:r>
      <w:r w:rsidR="00EE2DF3">
        <w:rPr>
          <w:rFonts w:asciiTheme="minorHAnsi" w:hAnsiTheme="minorHAnsi" w:cstheme="minorHAnsi"/>
          <w:color w:val="1F3864" w:themeColor="accent1" w:themeShade="80"/>
        </w:rPr>
        <w:t>: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1CC66CA3" w14:textId="77777777" w:rsidR="00EE2DF3" w:rsidRDefault="007332DC" w:rsidP="00EE2DF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 xml:space="preserve">completed </w:t>
      </w:r>
      <w:proofErr w:type="gramStart"/>
      <w:r w:rsidRPr="00EE2DF3">
        <w:rPr>
          <w:rFonts w:asciiTheme="minorHAnsi" w:hAnsiTheme="minorHAnsi" w:cstheme="minorHAnsi"/>
          <w:color w:val="1F3864" w:themeColor="accent1" w:themeShade="80"/>
        </w:rPr>
        <w:t>closures</w:t>
      </w:r>
      <w:proofErr w:type="gramEnd"/>
    </w:p>
    <w:p w14:paraId="525F5A59" w14:textId="77777777" w:rsidR="00EE2DF3" w:rsidRDefault="007332DC" w:rsidP="00EE2DF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>unplanned</w:t>
      </w:r>
      <w:r w:rsidR="00EE2DF3" w:rsidRPr="00EE2DF3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EE2DF3">
        <w:rPr>
          <w:rFonts w:asciiTheme="minorHAnsi" w:hAnsiTheme="minorHAnsi" w:cstheme="minorHAnsi"/>
          <w:color w:val="1F3864" w:themeColor="accent1" w:themeShade="80"/>
        </w:rPr>
        <w:t>closures</w:t>
      </w:r>
    </w:p>
    <w:p w14:paraId="68311C39" w14:textId="77777777" w:rsidR="00EE2DF3" w:rsidRDefault="007332DC" w:rsidP="00EE2DF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>changes</w:t>
      </w:r>
      <w:r w:rsidR="00EE2DF3" w:rsidRPr="00EE2DF3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EE2DF3">
        <w:rPr>
          <w:rFonts w:asciiTheme="minorHAnsi" w:hAnsiTheme="minorHAnsi" w:cstheme="minorHAnsi"/>
          <w:color w:val="1F3864" w:themeColor="accent1" w:themeShade="80"/>
        </w:rPr>
        <w:t>to supplementary hours</w:t>
      </w:r>
    </w:p>
    <w:p w14:paraId="49B91A65" w14:textId="77777777" w:rsidR="00EE2DF3" w:rsidRDefault="00EE2DF3" w:rsidP="00EE2DF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>100-hour pharmacy offer</w:t>
      </w:r>
      <w:r w:rsidR="007332DC" w:rsidRPr="00EE2DF3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534EDF87" w14:textId="7504A7A6" w:rsidR="00EE2DF3" w:rsidRDefault="007332DC" w:rsidP="00EE2DF3">
      <w:p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 xml:space="preserve">to </w:t>
      </w:r>
      <w:r w:rsidR="00EE2DF3">
        <w:rPr>
          <w:rFonts w:asciiTheme="minorHAnsi" w:hAnsiTheme="minorHAnsi" w:cstheme="minorHAnsi"/>
          <w:color w:val="1F3864" w:themeColor="accent1" w:themeShade="80"/>
        </w:rPr>
        <w:t xml:space="preserve">allow an </w:t>
      </w:r>
      <w:r w:rsidRPr="00EE2DF3">
        <w:rPr>
          <w:rFonts w:asciiTheme="minorHAnsi" w:hAnsiTheme="minorHAnsi" w:cstheme="minorHAnsi"/>
          <w:color w:val="1F3864" w:themeColor="accent1" w:themeShade="80"/>
        </w:rPr>
        <w:t xml:space="preserve">estimate </w:t>
      </w:r>
      <w:r w:rsidR="00EE2DF3">
        <w:rPr>
          <w:rFonts w:asciiTheme="minorHAnsi" w:hAnsiTheme="minorHAnsi" w:cstheme="minorHAnsi"/>
          <w:color w:val="1F3864" w:themeColor="accent1" w:themeShade="80"/>
        </w:rPr>
        <w:t xml:space="preserve">of </w:t>
      </w:r>
      <w:r w:rsidRPr="00EE2DF3">
        <w:rPr>
          <w:rFonts w:asciiTheme="minorHAnsi" w:hAnsiTheme="minorHAnsi" w:cstheme="minorHAnsi"/>
          <w:color w:val="1F3864" w:themeColor="accent1" w:themeShade="80"/>
        </w:rPr>
        <w:t>the patient-facing hours lost</w:t>
      </w:r>
      <w:r w:rsidR="00EE2DF3">
        <w:rPr>
          <w:rFonts w:asciiTheme="minorHAnsi" w:hAnsiTheme="minorHAnsi" w:cstheme="minorHAnsi"/>
          <w:color w:val="1F3864" w:themeColor="accent1" w:themeShade="80"/>
        </w:rPr>
        <w:t xml:space="preserve"> and commensurate increase in pressure on the remaining CP estate to be made.</w:t>
      </w:r>
    </w:p>
    <w:p w14:paraId="3C48ABDD" w14:textId="3015E715" w:rsidR="007332DC" w:rsidRPr="00EE2DF3" w:rsidRDefault="007332DC" w:rsidP="00EE2DF3">
      <w:pPr>
        <w:rPr>
          <w:rFonts w:asciiTheme="minorHAnsi" w:hAnsiTheme="minorHAnsi" w:cstheme="minorHAnsi"/>
          <w:color w:val="1F3864" w:themeColor="accent1" w:themeShade="80"/>
        </w:rPr>
      </w:pPr>
      <w:r w:rsidRPr="00EE2DF3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0B68160B" w14:textId="784A7D34" w:rsidR="00D14D2A" w:rsidRDefault="00D14D2A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D14D2A">
        <w:rPr>
          <w:rFonts w:asciiTheme="minorHAnsi" w:hAnsiTheme="minorHAnsi" w:cstheme="minorHAnsi"/>
          <w:b/>
          <w:bCs/>
          <w:color w:val="1F3864" w:themeColor="accent1" w:themeShade="80"/>
        </w:rPr>
        <w:t>UPCOMING EVENTS</w:t>
      </w:r>
    </w:p>
    <w:p w14:paraId="0C49A6E8" w14:textId="77777777" w:rsidR="00AF2CC2" w:rsidRDefault="00AF2CC2" w:rsidP="00AF2CC2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Respiratory Event: </w:t>
      </w:r>
      <w:hyperlink r:id="rId7" w:history="1">
        <w:r w:rsidRPr="00D14D2A">
          <w:rPr>
            <w:rStyle w:val="Hyperlink"/>
            <w:rFonts w:asciiTheme="minorHAnsi" w:hAnsiTheme="minorHAnsi" w:cstheme="minorHAnsi"/>
            <w:b/>
            <w:bCs/>
          </w:rPr>
          <w:t>Tuesday 25</w:t>
        </w:r>
        <w:r w:rsidRPr="00D14D2A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Pr="00D14D2A">
          <w:rPr>
            <w:rStyle w:val="Hyperlink"/>
            <w:rFonts w:asciiTheme="minorHAnsi" w:hAnsiTheme="minorHAnsi" w:cstheme="minorHAnsi"/>
            <w:b/>
            <w:bCs/>
          </w:rPr>
          <w:t xml:space="preserve"> April</w:t>
        </w:r>
      </w:hyperlink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Pr="00D14D2A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@ The Village, Tempus Ten</w:t>
      </w:r>
    </w:p>
    <w:p w14:paraId="24D8A34D" w14:textId="5D39002D" w:rsidR="00905872" w:rsidRPr="001D6AB9" w:rsidRDefault="00905872" w:rsidP="00905872">
      <w:pPr>
        <w:rPr>
          <w:rFonts w:asciiTheme="minorHAnsi" w:hAnsiTheme="minorHAnsi" w:cstheme="minorHAnsi"/>
          <w:color w:val="FF0000"/>
        </w:rPr>
      </w:pPr>
      <w:r w:rsidRPr="001D6AB9">
        <w:rPr>
          <w:rFonts w:asciiTheme="minorHAnsi" w:hAnsiTheme="minorHAnsi" w:cstheme="minorHAnsi"/>
          <w:color w:val="FF0000"/>
        </w:rPr>
        <w:t>5 of the PCN areas are covered by an LPC member. South 1 &amp; 2 do not have a lead.</w:t>
      </w:r>
    </w:p>
    <w:bookmarkEnd w:id="0"/>
    <w:p w14:paraId="477FB6CD" w14:textId="56978588" w:rsidR="00A652FD" w:rsidRPr="00A652FD" w:rsidRDefault="00A652FD">
      <w:pPr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sectPr w:rsidR="00A652FD" w:rsidRPr="00A652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702" w14:textId="77777777" w:rsidR="002B5A74" w:rsidRDefault="002B5A74" w:rsidP="00E77298">
      <w:r>
        <w:separator/>
      </w:r>
    </w:p>
  </w:endnote>
  <w:endnote w:type="continuationSeparator" w:id="0">
    <w:p w14:paraId="19287D0B" w14:textId="77777777" w:rsidR="002B5A74" w:rsidRDefault="002B5A74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4EAA489A" w:rsidR="00E77298" w:rsidRPr="009B4D6E" w:rsidRDefault="00E77298" w:rsidP="00E77298">
    <w:pPr>
      <w:rPr>
        <w:color w:val="FF000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meeting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3B1286">
      <w:rPr>
        <w:rFonts w:asciiTheme="majorHAnsi" w:hAnsiTheme="majorHAnsi" w:cstheme="majorHAnsi"/>
        <w:b/>
        <w:bCs/>
        <w:color w:val="FF0000"/>
        <w:lang w:eastAsia="en-GB"/>
      </w:rPr>
      <w:t>June</w:t>
    </w:r>
    <w:r w:rsidR="00D14D2A">
      <w:rPr>
        <w:rFonts w:asciiTheme="majorHAnsi" w:hAnsiTheme="majorHAnsi" w:cstheme="majorHAnsi"/>
        <w:b/>
        <w:bCs/>
        <w:color w:val="FF0000"/>
        <w:lang w:eastAsia="en-GB"/>
      </w:rPr>
      <w:t xml:space="preserve"> 1</w:t>
    </w:r>
    <w:r w:rsidR="003B1286">
      <w:rPr>
        <w:rFonts w:asciiTheme="majorHAnsi" w:hAnsiTheme="majorHAnsi" w:cstheme="majorHAnsi"/>
        <w:b/>
        <w:bCs/>
        <w:color w:val="FF0000"/>
        <w:lang w:eastAsia="en-GB"/>
      </w:rPr>
      <w:t>4</w:t>
    </w:r>
    <w:r w:rsidR="00771E60">
      <w:rPr>
        <w:rFonts w:asciiTheme="majorHAnsi" w:hAnsiTheme="majorHAnsi" w:cstheme="majorHAnsi"/>
        <w:b/>
        <w:bCs/>
        <w:color w:val="FF0000"/>
        <w:lang w:eastAsia="en-GB"/>
      </w:rPr>
      <w:t>th</w:t>
    </w:r>
    <w:r w:rsidR="000D4ABA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:</w:t>
    </w:r>
    <w:r w:rsidR="00A652FD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0 @ </w:t>
    </w:r>
    <w:hyperlink r:id="rId1" w:history="1">
      <w:r w:rsidR="00655139" w:rsidRPr="009B4D6E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  <w:r w:rsidR="009B4D6E">
      <w:rPr>
        <w:rStyle w:val="Hyperlink"/>
        <w:rFonts w:asciiTheme="majorHAnsi" w:hAnsiTheme="majorHAnsi" w:cstheme="majorHAnsi"/>
        <w:b/>
        <w:bCs/>
        <w:u w:val="none"/>
        <w:lang w:eastAsia="en-GB"/>
      </w:rPr>
      <w:t xml:space="preserve"> </w:t>
    </w:r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AD7A" w14:textId="77777777" w:rsidR="002B5A74" w:rsidRDefault="002B5A74" w:rsidP="00E77298">
      <w:r>
        <w:separator/>
      </w:r>
    </w:p>
  </w:footnote>
  <w:footnote w:type="continuationSeparator" w:id="0">
    <w:p w14:paraId="09071A44" w14:textId="77777777" w:rsidR="002B5A74" w:rsidRDefault="002B5A74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F7"/>
    <w:multiLevelType w:val="hybridMultilevel"/>
    <w:tmpl w:val="CE2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D86"/>
    <w:multiLevelType w:val="hybridMultilevel"/>
    <w:tmpl w:val="A29CE49C"/>
    <w:lvl w:ilvl="0" w:tplc="7A3E2E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7ED"/>
    <w:multiLevelType w:val="hybridMultilevel"/>
    <w:tmpl w:val="C21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460"/>
    <w:multiLevelType w:val="hybridMultilevel"/>
    <w:tmpl w:val="FD7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230C"/>
    <w:multiLevelType w:val="hybridMultilevel"/>
    <w:tmpl w:val="CB80A836"/>
    <w:lvl w:ilvl="0" w:tplc="108050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E99"/>
    <w:multiLevelType w:val="hybridMultilevel"/>
    <w:tmpl w:val="1340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432A"/>
    <w:multiLevelType w:val="hybridMultilevel"/>
    <w:tmpl w:val="A65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54D3"/>
    <w:multiLevelType w:val="hybridMultilevel"/>
    <w:tmpl w:val="D4BE3D6E"/>
    <w:lvl w:ilvl="0" w:tplc="47FA9E1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7AC"/>
    <w:multiLevelType w:val="hybridMultilevel"/>
    <w:tmpl w:val="C82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00614"/>
    <w:multiLevelType w:val="hybridMultilevel"/>
    <w:tmpl w:val="B2FE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21596"/>
    <w:multiLevelType w:val="hybridMultilevel"/>
    <w:tmpl w:val="9456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E3713"/>
    <w:multiLevelType w:val="hybridMultilevel"/>
    <w:tmpl w:val="4530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30C1B"/>
    <w:multiLevelType w:val="hybridMultilevel"/>
    <w:tmpl w:val="1C48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09AB"/>
    <w:multiLevelType w:val="hybridMultilevel"/>
    <w:tmpl w:val="1210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7AD3"/>
    <w:multiLevelType w:val="hybridMultilevel"/>
    <w:tmpl w:val="A3662390"/>
    <w:lvl w:ilvl="0" w:tplc="108050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C745B"/>
    <w:multiLevelType w:val="hybridMultilevel"/>
    <w:tmpl w:val="54B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75B6"/>
    <w:multiLevelType w:val="hybridMultilevel"/>
    <w:tmpl w:val="56C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1DFC"/>
    <w:multiLevelType w:val="hybridMultilevel"/>
    <w:tmpl w:val="794CE272"/>
    <w:lvl w:ilvl="0" w:tplc="D6040C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68B"/>
    <w:multiLevelType w:val="hybridMultilevel"/>
    <w:tmpl w:val="4DB2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A6582"/>
    <w:multiLevelType w:val="hybridMultilevel"/>
    <w:tmpl w:val="6390F344"/>
    <w:lvl w:ilvl="0" w:tplc="421CAF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23"/>
  </w:num>
  <w:num w:numId="2" w16cid:durableId="998075504">
    <w:abstractNumId w:val="25"/>
  </w:num>
  <w:num w:numId="3" w16cid:durableId="85153513">
    <w:abstractNumId w:val="19"/>
  </w:num>
  <w:num w:numId="4" w16cid:durableId="207229749">
    <w:abstractNumId w:val="5"/>
  </w:num>
  <w:num w:numId="5" w16cid:durableId="1822577612">
    <w:abstractNumId w:val="31"/>
  </w:num>
  <w:num w:numId="6" w16cid:durableId="1079017388">
    <w:abstractNumId w:val="11"/>
  </w:num>
  <w:num w:numId="7" w16cid:durableId="942956841">
    <w:abstractNumId w:val="16"/>
  </w:num>
  <w:num w:numId="8" w16cid:durableId="1081947998">
    <w:abstractNumId w:val="20"/>
  </w:num>
  <w:num w:numId="9" w16cid:durableId="170338152">
    <w:abstractNumId w:val="28"/>
  </w:num>
  <w:num w:numId="10" w16cid:durableId="361826687">
    <w:abstractNumId w:val="30"/>
  </w:num>
  <w:num w:numId="11" w16cid:durableId="1260144688">
    <w:abstractNumId w:val="10"/>
  </w:num>
  <w:num w:numId="12" w16cid:durableId="1845590238">
    <w:abstractNumId w:val="12"/>
  </w:num>
  <w:num w:numId="13" w16cid:durableId="1571691992">
    <w:abstractNumId w:val="6"/>
  </w:num>
  <w:num w:numId="14" w16cid:durableId="867835842">
    <w:abstractNumId w:val="0"/>
  </w:num>
  <w:num w:numId="15" w16cid:durableId="1182545016">
    <w:abstractNumId w:val="9"/>
  </w:num>
  <w:num w:numId="16" w16cid:durableId="527958173">
    <w:abstractNumId w:val="8"/>
  </w:num>
  <w:num w:numId="17" w16cid:durableId="1888644071">
    <w:abstractNumId w:val="13"/>
  </w:num>
  <w:num w:numId="18" w16cid:durableId="1441071212">
    <w:abstractNumId w:val="27"/>
  </w:num>
  <w:num w:numId="19" w16cid:durableId="2013559860">
    <w:abstractNumId w:val="7"/>
  </w:num>
  <w:num w:numId="20" w16cid:durableId="712508205">
    <w:abstractNumId w:val="2"/>
  </w:num>
  <w:num w:numId="21" w16cid:durableId="311100093">
    <w:abstractNumId w:val="22"/>
  </w:num>
  <w:num w:numId="22" w16cid:durableId="664019174">
    <w:abstractNumId w:val="17"/>
  </w:num>
  <w:num w:numId="23" w16cid:durableId="1628002517">
    <w:abstractNumId w:val="14"/>
  </w:num>
  <w:num w:numId="24" w16cid:durableId="1116948376">
    <w:abstractNumId w:val="24"/>
  </w:num>
  <w:num w:numId="25" w16cid:durableId="1019235084">
    <w:abstractNumId w:val="15"/>
  </w:num>
  <w:num w:numId="26" w16cid:durableId="1817801172">
    <w:abstractNumId w:val="29"/>
  </w:num>
  <w:num w:numId="27" w16cid:durableId="928347455">
    <w:abstractNumId w:val="1"/>
  </w:num>
  <w:num w:numId="28" w16cid:durableId="1930962395">
    <w:abstractNumId w:val="26"/>
  </w:num>
  <w:num w:numId="29" w16cid:durableId="408775677">
    <w:abstractNumId w:val="4"/>
  </w:num>
  <w:num w:numId="30" w16cid:durableId="39594631">
    <w:abstractNumId w:val="21"/>
  </w:num>
  <w:num w:numId="31" w16cid:durableId="727265953">
    <w:abstractNumId w:val="3"/>
  </w:num>
  <w:num w:numId="32" w16cid:durableId="1836456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5670F"/>
    <w:rsid w:val="00057D4C"/>
    <w:rsid w:val="0006077D"/>
    <w:rsid w:val="00071363"/>
    <w:rsid w:val="000801AB"/>
    <w:rsid w:val="00084A29"/>
    <w:rsid w:val="00087FE8"/>
    <w:rsid w:val="000976FD"/>
    <w:rsid w:val="000B2AB7"/>
    <w:rsid w:val="000B3B22"/>
    <w:rsid w:val="000B5CD9"/>
    <w:rsid w:val="000C35B5"/>
    <w:rsid w:val="000C4370"/>
    <w:rsid w:val="000C62ED"/>
    <w:rsid w:val="000D4ABA"/>
    <w:rsid w:val="000F23BD"/>
    <w:rsid w:val="000F2628"/>
    <w:rsid w:val="000F3573"/>
    <w:rsid w:val="000F720B"/>
    <w:rsid w:val="00113C24"/>
    <w:rsid w:val="00123F9D"/>
    <w:rsid w:val="00132FD8"/>
    <w:rsid w:val="00134617"/>
    <w:rsid w:val="00140190"/>
    <w:rsid w:val="00143AB2"/>
    <w:rsid w:val="00143D57"/>
    <w:rsid w:val="0016197D"/>
    <w:rsid w:val="00173B63"/>
    <w:rsid w:val="001913E5"/>
    <w:rsid w:val="00196B24"/>
    <w:rsid w:val="001B245B"/>
    <w:rsid w:val="001B5ADD"/>
    <w:rsid w:val="001B5F4F"/>
    <w:rsid w:val="001C6B4C"/>
    <w:rsid w:val="001C76B9"/>
    <w:rsid w:val="001D5147"/>
    <w:rsid w:val="001D6AB9"/>
    <w:rsid w:val="001E166A"/>
    <w:rsid w:val="002003A6"/>
    <w:rsid w:val="00210549"/>
    <w:rsid w:val="00217857"/>
    <w:rsid w:val="00217AFA"/>
    <w:rsid w:val="00223AB7"/>
    <w:rsid w:val="002302FE"/>
    <w:rsid w:val="0024265D"/>
    <w:rsid w:val="0024430D"/>
    <w:rsid w:val="00246516"/>
    <w:rsid w:val="00262177"/>
    <w:rsid w:val="00262729"/>
    <w:rsid w:val="002642B9"/>
    <w:rsid w:val="0027111B"/>
    <w:rsid w:val="00274AA7"/>
    <w:rsid w:val="00290FFB"/>
    <w:rsid w:val="002A6A29"/>
    <w:rsid w:val="002B5A74"/>
    <w:rsid w:val="002C28C7"/>
    <w:rsid w:val="002D1C0E"/>
    <w:rsid w:val="002D2028"/>
    <w:rsid w:val="002E5996"/>
    <w:rsid w:val="002E5B3F"/>
    <w:rsid w:val="00302232"/>
    <w:rsid w:val="0031218F"/>
    <w:rsid w:val="00316479"/>
    <w:rsid w:val="00316AAA"/>
    <w:rsid w:val="00321561"/>
    <w:rsid w:val="003247CC"/>
    <w:rsid w:val="00325572"/>
    <w:rsid w:val="003277C6"/>
    <w:rsid w:val="00353857"/>
    <w:rsid w:val="003541A3"/>
    <w:rsid w:val="0036247A"/>
    <w:rsid w:val="00371B6F"/>
    <w:rsid w:val="003845E1"/>
    <w:rsid w:val="003861BF"/>
    <w:rsid w:val="003A126C"/>
    <w:rsid w:val="003B1286"/>
    <w:rsid w:val="003C19C4"/>
    <w:rsid w:val="003D66E4"/>
    <w:rsid w:val="003D7BAE"/>
    <w:rsid w:val="003E0AEB"/>
    <w:rsid w:val="003E7E67"/>
    <w:rsid w:val="003F07B1"/>
    <w:rsid w:val="00407B82"/>
    <w:rsid w:val="00420403"/>
    <w:rsid w:val="004256D6"/>
    <w:rsid w:val="00455BC7"/>
    <w:rsid w:val="00473461"/>
    <w:rsid w:val="004A5136"/>
    <w:rsid w:val="004C4BB6"/>
    <w:rsid w:val="004D449E"/>
    <w:rsid w:val="004D7E34"/>
    <w:rsid w:val="00506090"/>
    <w:rsid w:val="005357DE"/>
    <w:rsid w:val="00540A15"/>
    <w:rsid w:val="00543540"/>
    <w:rsid w:val="005457C7"/>
    <w:rsid w:val="00552E4E"/>
    <w:rsid w:val="00565DF6"/>
    <w:rsid w:val="005834CF"/>
    <w:rsid w:val="00585845"/>
    <w:rsid w:val="00590331"/>
    <w:rsid w:val="005B21C3"/>
    <w:rsid w:val="005C3304"/>
    <w:rsid w:val="005D1A15"/>
    <w:rsid w:val="005D5F64"/>
    <w:rsid w:val="005D6C12"/>
    <w:rsid w:val="005E24C4"/>
    <w:rsid w:val="005F2FCA"/>
    <w:rsid w:val="005F749E"/>
    <w:rsid w:val="005F7E25"/>
    <w:rsid w:val="00600F84"/>
    <w:rsid w:val="00622A2E"/>
    <w:rsid w:val="00641092"/>
    <w:rsid w:val="0064189B"/>
    <w:rsid w:val="00646B41"/>
    <w:rsid w:val="006471C4"/>
    <w:rsid w:val="00647E45"/>
    <w:rsid w:val="00655139"/>
    <w:rsid w:val="00661936"/>
    <w:rsid w:val="00666108"/>
    <w:rsid w:val="00667F65"/>
    <w:rsid w:val="00673926"/>
    <w:rsid w:val="00674F98"/>
    <w:rsid w:val="00675AAB"/>
    <w:rsid w:val="00683622"/>
    <w:rsid w:val="006A2DB1"/>
    <w:rsid w:val="006A58AE"/>
    <w:rsid w:val="006B2E32"/>
    <w:rsid w:val="006B6B67"/>
    <w:rsid w:val="006D6E19"/>
    <w:rsid w:val="006E0719"/>
    <w:rsid w:val="006F24D2"/>
    <w:rsid w:val="007018F5"/>
    <w:rsid w:val="00726749"/>
    <w:rsid w:val="0072713D"/>
    <w:rsid w:val="007313CE"/>
    <w:rsid w:val="007332DC"/>
    <w:rsid w:val="00736FD0"/>
    <w:rsid w:val="00740B78"/>
    <w:rsid w:val="00744807"/>
    <w:rsid w:val="00745B42"/>
    <w:rsid w:val="00753EB2"/>
    <w:rsid w:val="0076424F"/>
    <w:rsid w:val="00766573"/>
    <w:rsid w:val="00766D26"/>
    <w:rsid w:val="007717C1"/>
    <w:rsid w:val="00771E60"/>
    <w:rsid w:val="00777FC5"/>
    <w:rsid w:val="007B3432"/>
    <w:rsid w:val="007C157B"/>
    <w:rsid w:val="007C45CA"/>
    <w:rsid w:val="007C549E"/>
    <w:rsid w:val="007C5E37"/>
    <w:rsid w:val="007C60F6"/>
    <w:rsid w:val="007D28A0"/>
    <w:rsid w:val="007D4B2D"/>
    <w:rsid w:val="007F39AF"/>
    <w:rsid w:val="007F69B5"/>
    <w:rsid w:val="007F6AB3"/>
    <w:rsid w:val="007F7F9A"/>
    <w:rsid w:val="008101C0"/>
    <w:rsid w:val="00833DE1"/>
    <w:rsid w:val="00840CA2"/>
    <w:rsid w:val="00840FF9"/>
    <w:rsid w:val="00842518"/>
    <w:rsid w:val="00846974"/>
    <w:rsid w:val="0084798E"/>
    <w:rsid w:val="00856487"/>
    <w:rsid w:val="00856808"/>
    <w:rsid w:val="00862D98"/>
    <w:rsid w:val="00864C58"/>
    <w:rsid w:val="0086516B"/>
    <w:rsid w:val="00886F6E"/>
    <w:rsid w:val="00890EE0"/>
    <w:rsid w:val="008A2672"/>
    <w:rsid w:val="008A447D"/>
    <w:rsid w:val="008A4817"/>
    <w:rsid w:val="008B2511"/>
    <w:rsid w:val="008B722C"/>
    <w:rsid w:val="008C5A22"/>
    <w:rsid w:val="008C5B1B"/>
    <w:rsid w:val="008C6FFC"/>
    <w:rsid w:val="008D7832"/>
    <w:rsid w:val="008E2F6C"/>
    <w:rsid w:val="008F3082"/>
    <w:rsid w:val="008F7D56"/>
    <w:rsid w:val="00903765"/>
    <w:rsid w:val="00905872"/>
    <w:rsid w:val="00906AF6"/>
    <w:rsid w:val="00913F54"/>
    <w:rsid w:val="00926A56"/>
    <w:rsid w:val="00930000"/>
    <w:rsid w:val="0093153B"/>
    <w:rsid w:val="00931DA2"/>
    <w:rsid w:val="00936ACB"/>
    <w:rsid w:val="00946B41"/>
    <w:rsid w:val="00952C77"/>
    <w:rsid w:val="009537DF"/>
    <w:rsid w:val="0095525F"/>
    <w:rsid w:val="009554F4"/>
    <w:rsid w:val="00980746"/>
    <w:rsid w:val="00986E95"/>
    <w:rsid w:val="009903C3"/>
    <w:rsid w:val="009907CC"/>
    <w:rsid w:val="00993FB4"/>
    <w:rsid w:val="009944D6"/>
    <w:rsid w:val="009B40F3"/>
    <w:rsid w:val="009B4D6E"/>
    <w:rsid w:val="009C079C"/>
    <w:rsid w:val="009C4EB7"/>
    <w:rsid w:val="009D4D6B"/>
    <w:rsid w:val="009D57EF"/>
    <w:rsid w:val="009E0F4E"/>
    <w:rsid w:val="009F2A38"/>
    <w:rsid w:val="00A23702"/>
    <w:rsid w:val="00A357E4"/>
    <w:rsid w:val="00A36003"/>
    <w:rsid w:val="00A548E5"/>
    <w:rsid w:val="00A562B0"/>
    <w:rsid w:val="00A652FD"/>
    <w:rsid w:val="00A769E7"/>
    <w:rsid w:val="00A857D7"/>
    <w:rsid w:val="00A904AF"/>
    <w:rsid w:val="00AA6643"/>
    <w:rsid w:val="00AD2A29"/>
    <w:rsid w:val="00AD6410"/>
    <w:rsid w:val="00AE2B13"/>
    <w:rsid w:val="00AF2CC2"/>
    <w:rsid w:val="00AF75CD"/>
    <w:rsid w:val="00B2031A"/>
    <w:rsid w:val="00B445DC"/>
    <w:rsid w:val="00B504CC"/>
    <w:rsid w:val="00B54347"/>
    <w:rsid w:val="00B71D6A"/>
    <w:rsid w:val="00B7380F"/>
    <w:rsid w:val="00B76DAD"/>
    <w:rsid w:val="00B9577D"/>
    <w:rsid w:val="00B9650E"/>
    <w:rsid w:val="00BA4D58"/>
    <w:rsid w:val="00BB05CC"/>
    <w:rsid w:val="00BD44FA"/>
    <w:rsid w:val="00BE0B22"/>
    <w:rsid w:val="00BE37EE"/>
    <w:rsid w:val="00BE5034"/>
    <w:rsid w:val="00BE5EE6"/>
    <w:rsid w:val="00BE677F"/>
    <w:rsid w:val="00BE738E"/>
    <w:rsid w:val="00BE7631"/>
    <w:rsid w:val="00BF03A0"/>
    <w:rsid w:val="00BF2093"/>
    <w:rsid w:val="00C01491"/>
    <w:rsid w:val="00C15EF8"/>
    <w:rsid w:val="00C308D8"/>
    <w:rsid w:val="00C335B5"/>
    <w:rsid w:val="00C4125A"/>
    <w:rsid w:val="00C419EB"/>
    <w:rsid w:val="00C4225F"/>
    <w:rsid w:val="00C44301"/>
    <w:rsid w:val="00C476B3"/>
    <w:rsid w:val="00C54C4F"/>
    <w:rsid w:val="00C84019"/>
    <w:rsid w:val="00C86273"/>
    <w:rsid w:val="00C923E1"/>
    <w:rsid w:val="00CA3C85"/>
    <w:rsid w:val="00CA4673"/>
    <w:rsid w:val="00CA7B10"/>
    <w:rsid w:val="00CB7281"/>
    <w:rsid w:val="00CD3C50"/>
    <w:rsid w:val="00CD440D"/>
    <w:rsid w:val="00CD7C71"/>
    <w:rsid w:val="00CE3DD4"/>
    <w:rsid w:val="00CE56B9"/>
    <w:rsid w:val="00CF2614"/>
    <w:rsid w:val="00D06D9B"/>
    <w:rsid w:val="00D14D2A"/>
    <w:rsid w:val="00D26FC2"/>
    <w:rsid w:val="00D34698"/>
    <w:rsid w:val="00D44985"/>
    <w:rsid w:val="00D54977"/>
    <w:rsid w:val="00D57311"/>
    <w:rsid w:val="00D62D84"/>
    <w:rsid w:val="00D773A4"/>
    <w:rsid w:val="00D77B27"/>
    <w:rsid w:val="00D9477C"/>
    <w:rsid w:val="00DA0773"/>
    <w:rsid w:val="00DA20F9"/>
    <w:rsid w:val="00DA4C81"/>
    <w:rsid w:val="00DD428F"/>
    <w:rsid w:val="00DD7D02"/>
    <w:rsid w:val="00E11075"/>
    <w:rsid w:val="00E16275"/>
    <w:rsid w:val="00E33D3F"/>
    <w:rsid w:val="00E37268"/>
    <w:rsid w:val="00E628D3"/>
    <w:rsid w:val="00E63225"/>
    <w:rsid w:val="00E64242"/>
    <w:rsid w:val="00E73F70"/>
    <w:rsid w:val="00E74766"/>
    <w:rsid w:val="00E7500A"/>
    <w:rsid w:val="00E77298"/>
    <w:rsid w:val="00E95DB3"/>
    <w:rsid w:val="00EA7252"/>
    <w:rsid w:val="00EC1AEF"/>
    <w:rsid w:val="00EC2F57"/>
    <w:rsid w:val="00EC75D0"/>
    <w:rsid w:val="00ED0B6E"/>
    <w:rsid w:val="00ED7D7D"/>
    <w:rsid w:val="00EE2DF3"/>
    <w:rsid w:val="00EE4DAB"/>
    <w:rsid w:val="00EE51F8"/>
    <w:rsid w:val="00EF392F"/>
    <w:rsid w:val="00F0376A"/>
    <w:rsid w:val="00F12D66"/>
    <w:rsid w:val="00F14DC2"/>
    <w:rsid w:val="00F3536E"/>
    <w:rsid w:val="00F3639A"/>
    <w:rsid w:val="00F61367"/>
    <w:rsid w:val="00F65053"/>
    <w:rsid w:val="00F9779F"/>
    <w:rsid w:val="00FA69D6"/>
    <w:rsid w:val="00FA74A3"/>
    <w:rsid w:val="00FA78EE"/>
    <w:rsid w:val="00FB4744"/>
    <w:rsid w:val="00FC52C0"/>
    <w:rsid w:val="00FD5CD4"/>
    <w:rsid w:val="00FF29A3"/>
    <w:rsid w:val="00FF2BA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842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community-pharmacy-respiratory-educational-event-tickets-570601754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2023-06-16T08:36:00Z</dcterms:created>
  <dcterms:modified xsi:type="dcterms:W3CDTF">2023-06-16T08:36:00Z</dcterms:modified>
</cp:coreProperties>
</file>