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A121" w14:textId="77777777" w:rsidR="0072434D" w:rsidRPr="0072434D" w:rsidRDefault="0072434D" w:rsidP="0072434D">
      <w:pPr>
        <w:rPr>
          <w:rFonts w:ascii="Times New Roman" w:eastAsia="Times New Roman" w:hAnsi="Times New Roman" w:cs="Times New Roman"/>
          <w:vanish/>
          <w:kern w:val="0"/>
          <w:lang w:eastAsia="en-GB"/>
          <w14:ligatures w14:val="none"/>
        </w:rPr>
      </w:pPr>
    </w:p>
    <w:tbl>
      <w:tblPr>
        <w:tblW w:w="5032" w:type="pct"/>
        <w:tblCellMar>
          <w:left w:w="0" w:type="dxa"/>
          <w:right w:w="0" w:type="dxa"/>
        </w:tblCellMar>
        <w:tblLook w:val="04A0" w:firstRow="1" w:lastRow="0" w:firstColumn="1" w:lastColumn="0" w:noHBand="0" w:noVBand="1"/>
      </w:tblPr>
      <w:tblGrid>
        <w:gridCol w:w="9928"/>
      </w:tblGrid>
      <w:tr w:rsidR="0072434D" w:rsidRPr="0072434D" w14:paraId="25410471" w14:textId="77777777" w:rsidTr="0021387A">
        <w:trPr>
          <w:trHeight w:val="11042"/>
        </w:trPr>
        <w:tc>
          <w:tcPr>
            <w:tcW w:w="5000" w:type="pct"/>
            <w:tcMar>
              <w:top w:w="15" w:type="dxa"/>
              <w:left w:w="270" w:type="dxa"/>
              <w:bottom w:w="150" w:type="dxa"/>
              <w:right w:w="270" w:type="dxa"/>
            </w:tcMar>
            <w:vAlign w:val="center"/>
            <w:hideMark/>
          </w:tcPr>
          <w:p w14:paraId="2131A0B7" w14:textId="77777777" w:rsidR="009A0FEA" w:rsidRDefault="009A0FEA" w:rsidP="009A0FEA">
            <w:pPr>
              <w:rPr>
                <w:color w:val="1F4E79"/>
              </w:rPr>
            </w:pPr>
          </w:p>
          <w:p w14:paraId="07EF5F21" w14:textId="77777777" w:rsidR="009A0FEA" w:rsidRDefault="009A0FEA" w:rsidP="009A0FEA">
            <w:pPr>
              <w:jc w:val="center"/>
              <w:rPr>
                <w:rFonts w:ascii="Arial" w:hAnsi="Arial" w:cs="Arial"/>
                <w:b/>
                <w:color w:val="1F4E79"/>
                <w:sz w:val="28"/>
                <w:szCs w:val="28"/>
                <w:u w:val="single"/>
              </w:rPr>
            </w:pPr>
            <w:r>
              <w:rPr>
                <w:rFonts w:ascii="Arial" w:hAnsi="Arial" w:cs="Arial"/>
                <w:b/>
                <w:color w:val="1F4E79"/>
                <w:sz w:val="28"/>
                <w:szCs w:val="28"/>
                <w:u w:val="single"/>
              </w:rPr>
              <w:t>Code of Conduct and Confidentiality Agreement</w:t>
            </w:r>
          </w:p>
          <w:p w14:paraId="052135E1" w14:textId="77777777" w:rsidR="009A0FEA" w:rsidRDefault="009A0FEA" w:rsidP="009A0FEA">
            <w:pPr>
              <w:rPr>
                <w:color w:val="1F4E79"/>
              </w:rPr>
            </w:pPr>
          </w:p>
          <w:p w14:paraId="661CB7C0" w14:textId="77777777" w:rsidR="009A0FEA" w:rsidRPr="009A0FEA" w:rsidRDefault="009A0FEA" w:rsidP="009A0FEA">
            <w:pPr>
              <w:pStyle w:val="TxBrp4"/>
              <w:spacing w:line="240" w:lineRule="auto"/>
              <w:jc w:val="both"/>
              <w:rPr>
                <w:rFonts w:ascii="Aptos" w:hAnsi="Aptos" w:cs="Arial"/>
                <w:color w:val="1F4E79"/>
                <w:sz w:val="22"/>
                <w:szCs w:val="22"/>
              </w:rPr>
            </w:pPr>
            <w:r w:rsidRPr="009A0FEA">
              <w:rPr>
                <w:rFonts w:ascii="Aptos" w:hAnsi="Aptos" w:cs="Arial"/>
                <w:color w:val="1F4E79"/>
                <w:sz w:val="22"/>
                <w:szCs w:val="22"/>
              </w:rPr>
              <w:t xml:space="preserve">The Officers, Members, and invited participants [hereinafter called “members”] in the deliberations of Community Pharmacy Walsall [CPW] are expected to observe the highest standards of impartiality, </w:t>
            </w:r>
            <w:proofErr w:type="gramStart"/>
            <w:r w:rsidRPr="009A0FEA">
              <w:rPr>
                <w:rFonts w:ascii="Aptos" w:hAnsi="Aptos" w:cs="Arial"/>
                <w:color w:val="1F4E79"/>
                <w:sz w:val="22"/>
                <w:szCs w:val="22"/>
              </w:rPr>
              <w:t>integrity</w:t>
            </w:r>
            <w:proofErr w:type="gramEnd"/>
            <w:r w:rsidRPr="009A0FEA">
              <w:rPr>
                <w:rFonts w:ascii="Aptos" w:hAnsi="Aptos" w:cs="Arial"/>
                <w:color w:val="1F4E79"/>
                <w:sz w:val="22"/>
                <w:szCs w:val="22"/>
              </w:rPr>
              <w:t xml:space="preserve"> and objectivity in the performance of their duties at meetings of the committee, when representing the committee and agree to be bound by the seven principles of Good Governance listed below.</w:t>
            </w:r>
          </w:p>
          <w:p w14:paraId="76C237BC" w14:textId="77777777" w:rsidR="009A0FEA" w:rsidRPr="009A0FEA" w:rsidRDefault="009A0FEA" w:rsidP="009A0FEA">
            <w:pPr>
              <w:tabs>
                <w:tab w:val="left" w:pos="-1440"/>
              </w:tabs>
              <w:ind w:right="-56"/>
              <w:jc w:val="both"/>
              <w:rPr>
                <w:rFonts w:ascii="Aptos" w:hAnsi="Aptos" w:cs="Arial"/>
                <w:color w:val="1F4E79"/>
                <w:sz w:val="22"/>
                <w:szCs w:val="22"/>
              </w:rPr>
            </w:pPr>
          </w:p>
          <w:p w14:paraId="13E11239" w14:textId="77777777" w:rsidR="009A0FEA" w:rsidRPr="009A0FEA" w:rsidRDefault="009A0FEA" w:rsidP="009A0FEA">
            <w:pPr>
              <w:widowControl w:val="0"/>
              <w:numPr>
                <w:ilvl w:val="0"/>
                <w:numId w:val="6"/>
              </w:numPr>
              <w:tabs>
                <w:tab w:val="clear" w:pos="720"/>
                <w:tab w:val="num" w:pos="460"/>
              </w:tabs>
              <w:autoSpaceDE w:val="0"/>
              <w:autoSpaceDN w:val="0"/>
              <w:adjustRightInd w:val="0"/>
              <w:ind w:left="460"/>
              <w:jc w:val="both"/>
              <w:rPr>
                <w:rFonts w:ascii="Aptos" w:hAnsi="Aptos" w:cs="Arial"/>
                <w:color w:val="1F4E79"/>
                <w:sz w:val="22"/>
                <w:szCs w:val="22"/>
              </w:rPr>
            </w:pPr>
            <w:r w:rsidRPr="009A0FEA">
              <w:rPr>
                <w:rFonts w:ascii="Aptos" w:hAnsi="Aptos" w:cs="Arial"/>
                <w:b/>
                <w:bCs/>
                <w:color w:val="1F4E79"/>
                <w:sz w:val="22"/>
                <w:szCs w:val="22"/>
              </w:rPr>
              <w:t xml:space="preserve">Selflessness: </w:t>
            </w:r>
            <w:r w:rsidRPr="009A0FEA">
              <w:rPr>
                <w:rFonts w:ascii="Aptos" w:hAnsi="Aptos" w:cs="Arial"/>
                <w:bCs/>
                <w:color w:val="1F4E79"/>
                <w:sz w:val="22"/>
                <w:szCs w:val="22"/>
              </w:rPr>
              <w:t>Members agree that they</w:t>
            </w:r>
            <w:r w:rsidRPr="009A0FEA">
              <w:rPr>
                <w:rFonts w:ascii="Aptos" w:hAnsi="Aptos" w:cs="Arial"/>
                <w:color w:val="1F4E79"/>
                <w:sz w:val="22"/>
                <w:szCs w:val="22"/>
              </w:rPr>
              <w:t xml:space="preserve"> will take decisions solely in terms of the interests of all those contractors they represent and will not do so </w:t>
            </w:r>
            <w:proofErr w:type="gramStart"/>
            <w:r w:rsidRPr="009A0FEA">
              <w:rPr>
                <w:rFonts w:ascii="Aptos" w:hAnsi="Aptos" w:cs="Arial"/>
                <w:color w:val="1F4E79"/>
                <w:sz w:val="22"/>
                <w:szCs w:val="22"/>
              </w:rPr>
              <w:t>in order to</w:t>
            </w:r>
            <w:proofErr w:type="gramEnd"/>
            <w:r w:rsidRPr="009A0FEA">
              <w:rPr>
                <w:rFonts w:ascii="Aptos" w:hAnsi="Aptos" w:cs="Arial"/>
                <w:color w:val="1F4E79"/>
                <w:sz w:val="22"/>
                <w:szCs w:val="22"/>
              </w:rPr>
              <w:t xml:space="preserve"> gain financial or material benefits for themselves, their family or their friends, nor will they use their position to promote their personal, professional or business interests.</w:t>
            </w:r>
          </w:p>
          <w:p w14:paraId="3C84CFFA" w14:textId="77777777" w:rsidR="009A0FEA" w:rsidRPr="009A0FEA" w:rsidRDefault="009A0FEA" w:rsidP="009A0FEA">
            <w:pPr>
              <w:widowControl w:val="0"/>
              <w:autoSpaceDE w:val="0"/>
              <w:autoSpaceDN w:val="0"/>
              <w:adjustRightInd w:val="0"/>
              <w:ind w:left="426" w:hanging="426"/>
              <w:jc w:val="both"/>
              <w:rPr>
                <w:rFonts w:ascii="Aptos" w:hAnsi="Aptos" w:cs="Arial"/>
                <w:color w:val="1F4E79"/>
                <w:sz w:val="22"/>
                <w:szCs w:val="22"/>
              </w:rPr>
            </w:pPr>
          </w:p>
          <w:p w14:paraId="4E2B774C" w14:textId="3DF5856D" w:rsidR="009A0FEA" w:rsidRPr="009A0FEA" w:rsidRDefault="009A0FEA" w:rsidP="009A0FEA">
            <w:pPr>
              <w:widowControl w:val="0"/>
              <w:numPr>
                <w:ilvl w:val="0"/>
                <w:numId w:val="6"/>
              </w:numPr>
              <w:tabs>
                <w:tab w:val="clear" w:pos="720"/>
                <w:tab w:val="num" w:pos="460"/>
              </w:tabs>
              <w:autoSpaceDE w:val="0"/>
              <w:autoSpaceDN w:val="0"/>
              <w:adjustRightInd w:val="0"/>
              <w:ind w:left="460"/>
              <w:jc w:val="both"/>
              <w:rPr>
                <w:rFonts w:ascii="Aptos" w:hAnsi="Aptos" w:cs="Arial"/>
                <w:color w:val="1F4E79"/>
                <w:sz w:val="22"/>
                <w:szCs w:val="22"/>
              </w:rPr>
            </w:pPr>
            <w:r w:rsidRPr="009A0FEA">
              <w:rPr>
                <w:rFonts w:ascii="Aptos" w:hAnsi="Aptos" w:cs="Arial"/>
                <w:b/>
                <w:bCs/>
                <w:color w:val="1F4E79"/>
                <w:sz w:val="22"/>
                <w:szCs w:val="22"/>
              </w:rPr>
              <w:t xml:space="preserve">Integrity: </w:t>
            </w:r>
            <w:r w:rsidRPr="009A0FEA">
              <w:rPr>
                <w:rFonts w:ascii="Aptos" w:hAnsi="Aptos" w:cs="Arial"/>
                <w:color w:val="1F4E79"/>
                <w:sz w:val="22"/>
                <w:szCs w:val="22"/>
              </w:rPr>
              <w:t xml:space="preserve">Members agree not to put themselves under any obligations that might influence their performance on the CPW or their ability to reflect the interests of the contractors who elected or appointed them.  Whilst members may become directly involved with health-related bodies they must </w:t>
            </w:r>
            <w:proofErr w:type="gramStart"/>
            <w:r w:rsidRPr="009A0FEA">
              <w:rPr>
                <w:rFonts w:ascii="Aptos" w:hAnsi="Aptos" w:cs="Arial"/>
                <w:color w:val="1F4E79"/>
                <w:sz w:val="22"/>
                <w:szCs w:val="22"/>
              </w:rPr>
              <w:t>remember their responsibilities to CPW at all times</w:t>
            </w:r>
            <w:proofErr w:type="gramEnd"/>
            <w:r w:rsidRPr="009A0FEA">
              <w:rPr>
                <w:rFonts w:ascii="Aptos" w:hAnsi="Aptos" w:cs="Arial"/>
                <w:color w:val="1F4E79"/>
                <w:sz w:val="22"/>
                <w:szCs w:val="22"/>
              </w:rPr>
              <w:t xml:space="preserve"> and</w:t>
            </w:r>
            <w:r>
              <w:rPr>
                <w:rFonts w:ascii="Aptos" w:hAnsi="Aptos" w:cs="Arial"/>
                <w:color w:val="1F4E79"/>
                <w:sz w:val="22"/>
                <w:szCs w:val="22"/>
              </w:rPr>
              <w:t>,</w:t>
            </w:r>
            <w:r w:rsidRPr="009A0FEA">
              <w:rPr>
                <w:rFonts w:ascii="Aptos" w:hAnsi="Aptos" w:cs="Arial"/>
                <w:color w:val="1F4E79"/>
                <w:sz w:val="22"/>
                <w:szCs w:val="22"/>
              </w:rPr>
              <w:t xml:space="preserve"> in particular, the need to respect the confidentiality of information gained through membership of CPW.</w:t>
            </w:r>
          </w:p>
          <w:p w14:paraId="748C7167" w14:textId="77777777" w:rsidR="009A0FEA" w:rsidRPr="009A0FEA" w:rsidRDefault="009A0FEA" w:rsidP="009A0FEA">
            <w:pPr>
              <w:widowControl w:val="0"/>
              <w:autoSpaceDE w:val="0"/>
              <w:autoSpaceDN w:val="0"/>
              <w:adjustRightInd w:val="0"/>
              <w:ind w:left="426" w:hanging="426"/>
              <w:rPr>
                <w:rFonts w:ascii="Aptos" w:hAnsi="Aptos" w:cs="Arial"/>
                <w:color w:val="1F4E79"/>
                <w:sz w:val="22"/>
                <w:szCs w:val="22"/>
              </w:rPr>
            </w:pPr>
          </w:p>
          <w:p w14:paraId="4AE7719B" w14:textId="77777777" w:rsidR="009A0FEA" w:rsidRPr="009A0FEA" w:rsidRDefault="009A0FEA" w:rsidP="009A0FEA">
            <w:pPr>
              <w:widowControl w:val="0"/>
              <w:numPr>
                <w:ilvl w:val="0"/>
                <w:numId w:val="6"/>
              </w:numPr>
              <w:tabs>
                <w:tab w:val="clear" w:pos="720"/>
                <w:tab w:val="num" w:pos="460"/>
              </w:tabs>
              <w:autoSpaceDE w:val="0"/>
              <w:autoSpaceDN w:val="0"/>
              <w:adjustRightInd w:val="0"/>
              <w:ind w:left="460"/>
              <w:jc w:val="both"/>
              <w:rPr>
                <w:rFonts w:ascii="Aptos" w:hAnsi="Aptos" w:cs="Arial"/>
                <w:color w:val="1F4E79"/>
                <w:sz w:val="22"/>
                <w:szCs w:val="22"/>
              </w:rPr>
            </w:pPr>
            <w:r w:rsidRPr="009A0FEA">
              <w:rPr>
                <w:rFonts w:ascii="Aptos" w:hAnsi="Aptos" w:cs="Arial"/>
                <w:b/>
                <w:bCs/>
                <w:color w:val="1F4E79"/>
                <w:sz w:val="22"/>
                <w:szCs w:val="22"/>
              </w:rPr>
              <w:t xml:space="preserve">Objectivity: </w:t>
            </w:r>
            <w:r w:rsidRPr="009A0FEA">
              <w:rPr>
                <w:rFonts w:ascii="Aptos" w:hAnsi="Aptos" w:cs="Arial"/>
                <w:color w:val="1F4E79"/>
                <w:sz w:val="22"/>
                <w:szCs w:val="22"/>
              </w:rPr>
              <w:t>In making decisions and in carrying out the business of CPW, members will act within the constitution and make decisions only on merit.</w:t>
            </w:r>
          </w:p>
          <w:p w14:paraId="2BFE2472" w14:textId="77777777" w:rsidR="009A0FEA" w:rsidRPr="009A0FEA" w:rsidRDefault="009A0FEA" w:rsidP="009A0FEA">
            <w:pPr>
              <w:widowControl w:val="0"/>
              <w:autoSpaceDE w:val="0"/>
              <w:autoSpaceDN w:val="0"/>
              <w:adjustRightInd w:val="0"/>
              <w:ind w:left="426" w:hanging="426"/>
              <w:rPr>
                <w:rFonts w:ascii="Aptos" w:hAnsi="Aptos" w:cs="Arial"/>
                <w:color w:val="1F4E79"/>
                <w:sz w:val="22"/>
                <w:szCs w:val="22"/>
              </w:rPr>
            </w:pPr>
          </w:p>
          <w:p w14:paraId="4FC8FAC9" w14:textId="77777777" w:rsidR="009A0FEA" w:rsidRPr="009A0FEA" w:rsidRDefault="009A0FEA" w:rsidP="009A0FEA">
            <w:pPr>
              <w:widowControl w:val="0"/>
              <w:numPr>
                <w:ilvl w:val="0"/>
                <w:numId w:val="6"/>
              </w:numPr>
              <w:tabs>
                <w:tab w:val="clear" w:pos="720"/>
                <w:tab w:val="num" w:pos="460"/>
              </w:tabs>
              <w:autoSpaceDE w:val="0"/>
              <w:autoSpaceDN w:val="0"/>
              <w:adjustRightInd w:val="0"/>
              <w:ind w:left="460"/>
              <w:jc w:val="both"/>
              <w:rPr>
                <w:rFonts w:ascii="Aptos" w:hAnsi="Aptos" w:cs="Arial"/>
                <w:color w:val="1F4E79"/>
                <w:sz w:val="22"/>
                <w:szCs w:val="22"/>
              </w:rPr>
            </w:pPr>
            <w:r w:rsidRPr="009A0FEA">
              <w:rPr>
                <w:rFonts w:ascii="Aptos" w:hAnsi="Aptos" w:cs="Arial"/>
                <w:b/>
                <w:bCs/>
                <w:color w:val="1F4E79"/>
                <w:sz w:val="22"/>
                <w:szCs w:val="22"/>
              </w:rPr>
              <w:t xml:space="preserve">Accountability: </w:t>
            </w:r>
            <w:r w:rsidRPr="009A0FEA">
              <w:rPr>
                <w:rFonts w:ascii="Aptos" w:hAnsi="Aptos" w:cs="Arial"/>
                <w:color w:val="1F4E79"/>
                <w:sz w:val="22"/>
                <w:szCs w:val="22"/>
              </w:rPr>
              <w:t>Members agree to be accountable for their decisions and actions to the contractors they serve and the public and will therefore submit themselves to appropriate scrutiny.</w:t>
            </w:r>
          </w:p>
          <w:p w14:paraId="6C49D4E6" w14:textId="77777777" w:rsidR="009A0FEA" w:rsidRPr="009A0FEA" w:rsidRDefault="009A0FEA" w:rsidP="009A0FEA">
            <w:pPr>
              <w:widowControl w:val="0"/>
              <w:autoSpaceDE w:val="0"/>
              <w:autoSpaceDN w:val="0"/>
              <w:adjustRightInd w:val="0"/>
              <w:ind w:left="426" w:hanging="426"/>
              <w:jc w:val="both"/>
              <w:rPr>
                <w:rFonts w:ascii="Aptos" w:hAnsi="Aptos" w:cs="Arial"/>
                <w:color w:val="1F4E79"/>
                <w:sz w:val="22"/>
                <w:szCs w:val="22"/>
              </w:rPr>
            </w:pPr>
          </w:p>
          <w:p w14:paraId="67795A43" w14:textId="77777777" w:rsidR="009A0FEA" w:rsidRPr="009A0FEA" w:rsidRDefault="009A0FEA" w:rsidP="009A0FEA">
            <w:pPr>
              <w:widowControl w:val="0"/>
              <w:numPr>
                <w:ilvl w:val="0"/>
                <w:numId w:val="6"/>
              </w:numPr>
              <w:tabs>
                <w:tab w:val="clear" w:pos="720"/>
                <w:tab w:val="num" w:pos="460"/>
              </w:tabs>
              <w:autoSpaceDE w:val="0"/>
              <w:autoSpaceDN w:val="0"/>
              <w:adjustRightInd w:val="0"/>
              <w:ind w:left="460"/>
              <w:jc w:val="both"/>
              <w:rPr>
                <w:rFonts w:ascii="Aptos" w:hAnsi="Aptos" w:cs="Arial"/>
                <w:color w:val="1F4E79"/>
                <w:sz w:val="22"/>
                <w:szCs w:val="22"/>
              </w:rPr>
            </w:pPr>
            <w:r w:rsidRPr="009A0FEA">
              <w:rPr>
                <w:rFonts w:ascii="Aptos" w:hAnsi="Aptos" w:cs="Arial"/>
                <w:b/>
                <w:bCs/>
                <w:color w:val="1F4E79"/>
                <w:sz w:val="22"/>
                <w:szCs w:val="22"/>
              </w:rPr>
              <w:t xml:space="preserve">Openness: </w:t>
            </w:r>
            <w:r w:rsidRPr="009A0FEA">
              <w:rPr>
                <w:rFonts w:ascii="Aptos" w:hAnsi="Aptos" w:cs="Arial"/>
                <w:color w:val="1F4E79"/>
                <w:sz w:val="22"/>
                <w:szCs w:val="22"/>
              </w:rPr>
              <w:t>Members will be as open as possible about all the decisions and actions they take. They will give reasons for their decisions and restrict information only where the wider public interest clearly demands it. However, in being open, members will respect confidential and/or sensitive information acquired by reason of their position on or representing the committee and which is not in the public domain.</w:t>
            </w:r>
          </w:p>
          <w:p w14:paraId="3588ACF5" w14:textId="77777777" w:rsidR="009A0FEA" w:rsidRPr="009A0FEA" w:rsidRDefault="009A0FEA" w:rsidP="009A0FEA">
            <w:pPr>
              <w:widowControl w:val="0"/>
              <w:autoSpaceDE w:val="0"/>
              <w:autoSpaceDN w:val="0"/>
              <w:adjustRightInd w:val="0"/>
              <w:ind w:left="426" w:hanging="426"/>
              <w:rPr>
                <w:rFonts w:ascii="Aptos" w:hAnsi="Aptos" w:cs="Arial"/>
                <w:color w:val="1F4E79"/>
                <w:sz w:val="22"/>
                <w:szCs w:val="22"/>
              </w:rPr>
            </w:pPr>
          </w:p>
          <w:p w14:paraId="57600D11" w14:textId="77777777" w:rsidR="009A0FEA" w:rsidRPr="009A0FEA" w:rsidRDefault="009A0FEA" w:rsidP="009A0FEA">
            <w:pPr>
              <w:widowControl w:val="0"/>
              <w:numPr>
                <w:ilvl w:val="0"/>
                <w:numId w:val="6"/>
              </w:numPr>
              <w:tabs>
                <w:tab w:val="clear" w:pos="720"/>
                <w:tab w:val="num" w:pos="460"/>
              </w:tabs>
              <w:autoSpaceDE w:val="0"/>
              <w:autoSpaceDN w:val="0"/>
              <w:adjustRightInd w:val="0"/>
              <w:ind w:left="460"/>
              <w:jc w:val="both"/>
              <w:rPr>
                <w:rFonts w:ascii="Aptos" w:hAnsi="Aptos" w:cs="Arial"/>
                <w:color w:val="1F4E79"/>
                <w:sz w:val="22"/>
                <w:szCs w:val="22"/>
              </w:rPr>
            </w:pPr>
            <w:r w:rsidRPr="009A0FEA">
              <w:rPr>
                <w:rFonts w:ascii="Aptos" w:hAnsi="Aptos" w:cs="Arial"/>
                <w:b/>
                <w:bCs/>
                <w:color w:val="1F4E79"/>
                <w:sz w:val="22"/>
                <w:szCs w:val="22"/>
              </w:rPr>
              <w:t xml:space="preserve">Honesty: </w:t>
            </w:r>
            <w:r w:rsidRPr="009A0FEA">
              <w:rPr>
                <w:rFonts w:ascii="Aptos" w:hAnsi="Aptos" w:cs="Arial"/>
                <w:color w:val="1F4E79"/>
                <w:sz w:val="22"/>
                <w:szCs w:val="22"/>
              </w:rPr>
              <w:t xml:space="preserve">Members accept a clear duty to declare any private interests relating to their CPW duties and take steps to resolve any conflicts arising. Members agree that a written declaration of their interests be produced, completed </w:t>
            </w:r>
            <w:proofErr w:type="gramStart"/>
            <w:r w:rsidRPr="009A0FEA">
              <w:rPr>
                <w:rFonts w:ascii="Aptos" w:hAnsi="Aptos" w:cs="Arial"/>
                <w:color w:val="1F4E79"/>
                <w:sz w:val="22"/>
                <w:szCs w:val="22"/>
              </w:rPr>
              <w:t>honestly</w:t>
            </w:r>
            <w:proofErr w:type="gramEnd"/>
            <w:r w:rsidRPr="009A0FEA">
              <w:rPr>
                <w:rFonts w:ascii="Aptos" w:hAnsi="Aptos" w:cs="Arial"/>
                <w:color w:val="1F4E79"/>
                <w:sz w:val="22"/>
                <w:szCs w:val="22"/>
              </w:rPr>
              <w:t xml:space="preserve"> and updated as necessary, and any conflicts of interests at meetings declared as appropriate.</w:t>
            </w:r>
          </w:p>
          <w:p w14:paraId="1AE22BC1" w14:textId="77777777" w:rsidR="009A0FEA" w:rsidRPr="009A0FEA" w:rsidRDefault="009A0FEA" w:rsidP="009A0FEA">
            <w:pPr>
              <w:widowControl w:val="0"/>
              <w:autoSpaceDE w:val="0"/>
              <w:autoSpaceDN w:val="0"/>
              <w:adjustRightInd w:val="0"/>
              <w:ind w:left="426" w:hanging="426"/>
              <w:jc w:val="both"/>
              <w:rPr>
                <w:rFonts w:ascii="Aptos" w:hAnsi="Aptos" w:cs="Arial"/>
                <w:color w:val="1F4E79"/>
                <w:sz w:val="22"/>
                <w:szCs w:val="22"/>
              </w:rPr>
            </w:pPr>
          </w:p>
          <w:p w14:paraId="71B55823" w14:textId="77777777" w:rsidR="009A0FEA" w:rsidRPr="009A0FEA" w:rsidRDefault="009A0FEA" w:rsidP="009A0FEA">
            <w:pPr>
              <w:widowControl w:val="0"/>
              <w:numPr>
                <w:ilvl w:val="0"/>
                <w:numId w:val="6"/>
              </w:numPr>
              <w:tabs>
                <w:tab w:val="clear" w:pos="720"/>
                <w:tab w:val="left" w:pos="340"/>
                <w:tab w:val="num" w:pos="460"/>
              </w:tabs>
              <w:autoSpaceDE w:val="0"/>
              <w:autoSpaceDN w:val="0"/>
              <w:adjustRightInd w:val="0"/>
              <w:ind w:left="460"/>
              <w:jc w:val="both"/>
              <w:rPr>
                <w:rFonts w:ascii="Aptos" w:hAnsi="Aptos" w:cs="Arial"/>
                <w:color w:val="1F4E79"/>
                <w:sz w:val="22"/>
                <w:szCs w:val="22"/>
              </w:rPr>
            </w:pPr>
            <w:r w:rsidRPr="009A0FEA">
              <w:rPr>
                <w:rFonts w:ascii="Aptos" w:hAnsi="Aptos" w:cs="Arial"/>
                <w:b/>
                <w:bCs/>
                <w:color w:val="1F4E79"/>
                <w:sz w:val="22"/>
                <w:szCs w:val="22"/>
              </w:rPr>
              <w:t xml:space="preserve">Leadership: </w:t>
            </w:r>
            <w:r w:rsidRPr="009A0FEA">
              <w:rPr>
                <w:rFonts w:ascii="Aptos" w:hAnsi="Aptos" w:cs="Arial"/>
                <w:color w:val="1F4E79"/>
                <w:sz w:val="22"/>
                <w:szCs w:val="22"/>
              </w:rPr>
              <w:t>Members will promote and support good governance by leadership and example.</w:t>
            </w:r>
          </w:p>
          <w:p w14:paraId="55032C6D" w14:textId="77777777" w:rsidR="009A0FEA" w:rsidRPr="009A0FEA" w:rsidRDefault="009A0FEA" w:rsidP="009A0FEA">
            <w:pPr>
              <w:widowControl w:val="0"/>
              <w:tabs>
                <w:tab w:val="left" w:pos="340"/>
              </w:tabs>
              <w:autoSpaceDE w:val="0"/>
              <w:autoSpaceDN w:val="0"/>
              <w:adjustRightInd w:val="0"/>
              <w:ind w:left="426" w:hanging="426"/>
              <w:rPr>
                <w:rFonts w:ascii="Aptos" w:hAnsi="Aptos" w:cs="Arial"/>
                <w:color w:val="1F4E79"/>
                <w:sz w:val="22"/>
                <w:szCs w:val="22"/>
              </w:rPr>
            </w:pPr>
          </w:p>
          <w:p w14:paraId="75CC3938" w14:textId="77777777" w:rsidR="009A0FEA" w:rsidRPr="009A0FEA" w:rsidRDefault="009A0FEA" w:rsidP="009A0FEA">
            <w:pPr>
              <w:widowControl w:val="0"/>
              <w:autoSpaceDE w:val="0"/>
              <w:autoSpaceDN w:val="0"/>
              <w:adjustRightInd w:val="0"/>
              <w:jc w:val="both"/>
              <w:rPr>
                <w:rFonts w:ascii="Aptos" w:hAnsi="Aptos" w:cs="Arial"/>
                <w:color w:val="1F4E79"/>
                <w:sz w:val="22"/>
                <w:szCs w:val="22"/>
              </w:rPr>
            </w:pPr>
          </w:p>
          <w:p w14:paraId="36BC2190" w14:textId="77777777" w:rsidR="009A0FEA" w:rsidRPr="009A0FEA" w:rsidRDefault="009A0FEA" w:rsidP="009A0FEA">
            <w:pPr>
              <w:widowControl w:val="0"/>
              <w:autoSpaceDE w:val="0"/>
              <w:autoSpaceDN w:val="0"/>
              <w:adjustRightInd w:val="0"/>
              <w:jc w:val="both"/>
              <w:rPr>
                <w:rFonts w:ascii="Aptos" w:hAnsi="Aptos" w:cs="Arial"/>
                <w:color w:val="1F4E79"/>
                <w:sz w:val="22"/>
                <w:szCs w:val="22"/>
              </w:rPr>
            </w:pPr>
            <w:r w:rsidRPr="009A0FEA">
              <w:rPr>
                <w:rFonts w:ascii="Aptos" w:hAnsi="Aptos" w:cs="Arial"/>
                <w:color w:val="1F4E79"/>
                <w:sz w:val="22"/>
                <w:szCs w:val="22"/>
              </w:rPr>
              <w:t>It is further noted that the above principles apply to any individual in public office and that breach of these principles can have serious implications.</w:t>
            </w:r>
          </w:p>
          <w:p w14:paraId="6A6073D7" w14:textId="77777777" w:rsidR="009A0FEA" w:rsidRPr="009A0FEA" w:rsidRDefault="009A0FEA" w:rsidP="009A0FEA">
            <w:pPr>
              <w:widowControl w:val="0"/>
              <w:autoSpaceDE w:val="0"/>
              <w:autoSpaceDN w:val="0"/>
              <w:adjustRightInd w:val="0"/>
              <w:jc w:val="both"/>
              <w:rPr>
                <w:rFonts w:ascii="Aptos" w:hAnsi="Aptos" w:cs="Arial"/>
                <w:color w:val="1F4E79"/>
                <w:sz w:val="22"/>
                <w:szCs w:val="22"/>
              </w:rPr>
            </w:pPr>
          </w:p>
          <w:p w14:paraId="5F65693F" w14:textId="77777777" w:rsidR="0021387A" w:rsidRDefault="0021387A" w:rsidP="009A0FEA">
            <w:pPr>
              <w:widowControl w:val="0"/>
              <w:autoSpaceDE w:val="0"/>
              <w:autoSpaceDN w:val="0"/>
              <w:adjustRightInd w:val="0"/>
              <w:jc w:val="both"/>
              <w:rPr>
                <w:rFonts w:ascii="Aptos" w:hAnsi="Aptos" w:cs="Arial"/>
                <w:color w:val="1F4E79"/>
                <w:sz w:val="22"/>
                <w:szCs w:val="22"/>
              </w:rPr>
            </w:pPr>
          </w:p>
          <w:p w14:paraId="5F19D074" w14:textId="77777777" w:rsidR="0021387A" w:rsidRDefault="0021387A" w:rsidP="009A0FEA">
            <w:pPr>
              <w:widowControl w:val="0"/>
              <w:autoSpaceDE w:val="0"/>
              <w:autoSpaceDN w:val="0"/>
              <w:adjustRightInd w:val="0"/>
              <w:jc w:val="both"/>
              <w:rPr>
                <w:rFonts w:ascii="Aptos" w:hAnsi="Aptos" w:cs="Arial"/>
                <w:color w:val="1F4E79"/>
                <w:sz w:val="22"/>
                <w:szCs w:val="22"/>
              </w:rPr>
            </w:pPr>
          </w:p>
          <w:p w14:paraId="5EF1A941" w14:textId="77777777" w:rsidR="0021387A" w:rsidRDefault="0021387A" w:rsidP="009A0FEA">
            <w:pPr>
              <w:widowControl w:val="0"/>
              <w:autoSpaceDE w:val="0"/>
              <w:autoSpaceDN w:val="0"/>
              <w:adjustRightInd w:val="0"/>
              <w:jc w:val="both"/>
              <w:rPr>
                <w:rFonts w:ascii="Aptos" w:hAnsi="Aptos" w:cs="Arial"/>
                <w:color w:val="1F4E79"/>
                <w:sz w:val="22"/>
                <w:szCs w:val="22"/>
              </w:rPr>
            </w:pPr>
          </w:p>
          <w:p w14:paraId="10CC0DAA" w14:textId="77777777" w:rsidR="0021387A" w:rsidRDefault="0021387A" w:rsidP="009A0FEA">
            <w:pPr>
              <w:widowControl w:val="0"/>
              <w:autoSpaceDE w:val="0"/>
              <w:autoSpaceDN w:val="0"/>
              <w:adjustRightInd w:val="0"/>
              <w:jc w:val="both"/>
              <w:rPr>
                <w:rFonts w:ascii="Aptos" w:hAnsi="Aptos" w:cs="Arial"/>
                <w:color w:val="1F4E79"/>
                <w:sz w:val="22"/>
                <w:szCs w:val="22"/>
              </w:rPr>
            </w:pPr>
          </w:p>
          <w:p w14:paraId="19CE833A" w14:textId="1829A5D8" w:rsidR="0021387A" w:rsidRDefault="009A0FEA" w:rsidP="009A0FEA">
            <w:pPr>
              <w:widowControl w:val="0"/>
              <w:autoSpaceDE w:val="0"/>
              <w:autoSpaceDN w:val="0"/>
              <w:adjustRightInd w:val="0"/>
              <w:jc w:val="both"/>
              <w:rPr>
                <w:rFonts w:ascii="Aptos" w:hAnsi="Aptos" w:cs="Arial"/>
                <w:color w:val="1F4E79"/>
                <w:sz w:val="22"/>
                <w:szCs w:val="22"/>
              </w:rPr>
            </w:pPr>
            <w:r w:rsidRPr="009A0FEA">
              <w:rPr>
                <w:rFonts w:ascii="Aptos" w:hAnsi="Aptos" w:cs="Arial"/>
                <w:color w:val="1F4E79"/>
                <w:sz w:val="22"/>
                <w:szCs w:val="22"/>
              </w:rPr>
              <w:t xml:space="preserve">For minor breaches, the individual member will reconsider their position on CPW. As more serious </w:t>
            </w:r>
          </w:p>
          <w:p w14:paraId="1148F9D7" w14:textId="0605AEB4" w:rsidR="009A0FEA" w:rsidRPr="009A0FEA" w:rsidRDefault="009A0FEA" w:rsidP="009A0FEA">
            <w:pPr>
              <w:widowControl w:val="0"/>
              <w:autoSpaceDE w:val="0"/>
              <w:autoSpaceDN w:val="0"/>
              <w:adjustRightInd w:val="0"/>
              <w:jc w:val="both"/>
              <w:rPr>
                <w:rFonts w:ascii="Aptos" w:hAnsi="Aptos" w:cs="Arial"/>
                <w:color w:val="1F4E79"/>
                <w:sz w:val="22"/>
                <w:szCs w:val="22"/>
              </w:rPr>
            </w:pPr>
            <w:r w:rsidRPr="009A0FEA">
              <w:rPr>
                <w:rFonts w:ascii="Aptos" w:hAnsi="Aptos" w:cs="Arial"/>
                <w:color w:val="1F4E79"/>
                <w:sz w:val="22"/>
                <w:szCs w:val="22"/>
              </w:rPr>
              <w:t>breaches could lay the individual or the Committee as a whole open to legal action, it is agreed that any serious breach will require the suspension and/or the resignation of the individual(s) involved.</w:t>
            </w:r>
          </w:p>
          <w:p w14:paraId="37A574D0" w14:textId="77777777" w:rsidR="009A0FEA" w:rsidRPr="009A0FEA" w:rsidRDefault="009A0FEA" w:rsidP="009A0FEA">
            <w:pPr>
              <w:widowControl w:val="0"/>
              <w:autoSpaceDE w:val="0"/>
              <w:autoSpaceDN w:val="0"/>
              <w:adjustRightInd w:val="0"/>
              <w:rPr>
                <w:rFonts w:ascii="Aptos" w:hAnsi="Aptos" w:cs="Arial"/>
                <w:b/>
                <w:color w:val="1F4E79"/>
                <w:sz w:val="22"/>
                <w:szCs w:val="22"/>
                <w:u w:val="single"/>
              </w:rPr>
            </w:pPr>
          </w:p>
          <w:p w14:paraId="617F22E2" w14:textId="77777777" w:rsidR="009A0FEA" w:rsidRPr="009A0FEA" w:rsidRDefault="009A0FEA" w:rsidP="009A0FEA">
            <w:pPr>
              <w:widowControl w:val="0"/>
              <w:autoSpaceDE w:val="0"/>
              <w:autoSpaceDN w:val="0"/>
              <w:adjustRightInd w:val="0"/>
              <w:jc w:val="both"/>
              <w:rPr>
                <w:rFonts w:ascii="Aptos" w:hAnsi="Aptos" w:cs="Arial"/>
                <w:b/>
                <w:color w:val="1F4E79"/>
                <w:sz w:val="22"/>
                <w:szCs w:val="22"/>
                <w:u w:val="single"/>
              </w:rPr>
            </w:pPr>
            <w:r w:rsidRPr="009A0FEA">
              <w:rPr>
                <w:rFonts w:ascii="Aptos" w:hAnsi="Aptos" w:cs="Arial"/>
                <w:b/>
                <w:color w:val="1F4E79"/>
                <w:sz w:val="22"/>
                <w:szCs w:val="22"/>
                <w:u w:val="single"/>
              </w:rPr>
              <w:t>Corporate Responsibility:</w:t>
            </w:r>
          </w:p>
          <w:p w14:paraId="656A1157" w14:textId="77777777" w:rsidR="009A0FEA" w:rsidRPr="009A0FEA" w:rsidRDefault="009A0FEA" w:rsidP="009A0FEA">
            <w:pPr>
              <w:widowControl w:val="0"/>
              <w:autoSpaceDE w:val="0"/>
              <w:autoSpaceDN w:val="0"/>
              <w:adjustRightInd w:val="0"/>
              <w:jc w:val="both"/>
              <w:rPr>
                <w:rFonts w:ascii="Aptos" w:hAnsi="Aptos" w:cs="Arial"/>
                <w:color w:val="1F4E79"/>
                <w:sz w:val="22"/>
                <w:szCs w:val="22"/>
              </w:rPr>
            </w:pPr>
          </w:p>
          <w:p w14:paraId="31281D42" w14:textId="0C636860" w:rsidR="009A0FEA" w:rsidRPr="009A0FEA" w:rsidRDefault="009A0FEA" w:rsidP="009A0FEA">
            <w:pPr>
              <w:widowControl w:val="0"/>
              <w:autoSpaceDE w:val="0"/>
              <w:autoSpaceDN w:val="0"/>
              <w:adjustRightInd w:val="0"/>
              <w:jc w:val="both"/>
              <w:rPr>
                <w:rFonts w:ascii="Aptos" w:hAnsi="Aptos" w:cs="Arial"/>
                <w:color w:val="1F4E79"/>
                <w:sz w:val="22"/>
                <w:szCs w:val="22"/>
              </w:rPr>
            </w:pPr>
            <w:r w:rsidRPr="009A0FEA">
              <w:rPr>
                <w:rFonts w:ascii="Aptos" w:hAnsi="Aptos" w:cs="Arial"/>
                <w:color w:val="1F4E79"/>
                <w:sz w:val="22"/>
                <w:szCs w:val="22"/>
              </w:rPr>
              <w:t xml:space="preserve">All members agree to accept the principle of Corporate Responsibility, </w:t>
            </w:r>
            <w:proofErr w:type="spellStart"/>
            <w:proofErr w:type="gramStart"/>
            <w:r w:rsidRPr="009A0FEA">
              <w:rPr>
                <w:rFonts w:ascii="Aptos" w:hAnsi="Aptos" w:cs="Arial"/>
                <w:color w:val="1F4E79"/>
                <w:sz w:val="22"/>
                <w:szCs w:val="22"/>
              </w:rPr>
              <w:t>ie</w:t>
            </w:r>
            <w:proofErr w:type="spellEnd"/>
            <w:proofErr w:type="gramEnd"/>
            <w:r w:rsidRPr="009A0FEA">
              <w:rPr>
                <w:rFonts w:ascii="Aptos" w:hAnsi="Aptos" w:cs="Arial"/>
                <w:color w:val="1F4E79"/>
                <w:sz w:val="22"/>
                <w:szCs w:val="22"/>
              </w:rPr>
              <w:t xml:space="preserve"> publicly standing by the decisions of and supporting the collective view</w:t>
            </w:r>
            <w:r>
              <w:rPr>
                <w:rFonts w:ascii="Aptos" w:hAnsi="Aptos" w:cs="Arial"/>
                <w:color w:val="1F4E79"/>
                <w:sz w:val="22"/>
                <w:szCs w:val="22"/>
              </w:rPr>
              <w:t xml:space="preserve"> of</w:t>
            </w:r>
            <w:r w:rsidRPr="009A0FEA">
              <w:rPr>
                <w:rFonts w:ascii="Aptos" w:hAnsi="Aptos" w:cs="Arial"/>
                <w:color w:val="1F4E79"/>
                <w:sz w:val="22"/>
                <w:szCs w:val="22"/>
              </w:rPr>
              <w:t xml:space="preserve"> the </w:t>
            </w:r>
            <w:r>
              <w:rPr>
                <w:rFonts w:ascii="Aptos" w:hAnsi="Aptos" w:cs="Arial"/>
                <w:color w:val="1F4E79"/>
                <w:sz w:val="22"/>
                <w:szCs w:val="22"/>
              </w:rPr>
              <w:t xml:space="preserve">former </w:t>
            </w:r>
            <w:r w:rsidRPr="009A0FEA">
              <w:rPr>
                <w:rFonts w:ascii="Aptos" w:hAnsi="Aptos" w:cs="Arial"/>
                <w:color w:val="1F4E79"/>
                <w:sz w:val="22"/>
                <w:szCs w:val="22"/>
              </w:rPr>
              <w:t xml:space="preserve">LPC </w:t>
            </w:r>
            <w:r>
              <w:rPr>
                <w:rFonts w:ascii="Aptos" w:hAnsi="Aptos" w:cs="Arial"/>
                <w:color w:val="1F4E79"/>
                <w:sz w:val="22"/>
                <w:szCs w:val="22"/>
              </w:rPr>
              <w:t xml:space="preserve">and </w:t>
            </w:r>
            <w:r w:rsidRPr="009A0FEA">
              <w:rPr>
                <w:rFonts w:ascii="Aptos" w:hAnsi="Aptos" w:cs="Arial"/>
                <w:color w:val="1F4E79"/>
                <w:sz w:val="22"/>
                <w:szCs w:val="22"/>
              </w:rPr>
              <w:t>of CPW.</w:t>
            </w:r>
          </w:p>
          <w:p w14:paraId="6AF740F8" w14:textId="77777777" w:rsidR="009A0FEA" w:rsidRPr="009A0FEA" w:rsidRDefault="009A0FEA" w:rsidP="009A0FEA">
            <w:pPr>
              <w:widowControl w:val="0"/>
              <w:autoSpaceDE w:val="0"/>
              <w:autoSpaceDN w:val="0"/>
              <w:adjustRightInd w:val="0"/>
              <w:jc w:val="both"/>
              <w:rPr>
                <w:rFonts w:ascii="Aptos" w:hAnsi="Aptos" w:cs="Arial"/>
                <w:color w:val="1F4E79"/>
                <w:sz w:val="22"/>
                <w:szCs w:val="22"/>
              </w:rPr>
            </w:pPr>
          </w:p>
          <w:p w14:paraId="2A845BB0" w14:textId="77777777" w:rsidR="009A0FEA" w:rsidRPr="009A0FEA" w:rsidRDefault="009A0FEA" w:rsidP="009A0FEA">
            <w:pPr>
              <w:widowControl w:val="0"/>
              <w:autoSpaceDE w:val="0"/>
              <w:autoSpaceDN w:val="0"/>
              <w:adjustRightInd w:val="0"/>
              <w:jc w:val="both"/>
              <w:rPr>
                <w:rFonts w:ascii="Aptos" w:hAnsi="Aptos" w:cs="Arial"/>
                <w:color w:val="1F4E79"/>
                <w:sz w:val="22"/>
                <w:szCs w:val="22"/>
              </w:rPr>
            </w:pPr>
            <w:r w:rsidRPr="009A0FEA">
              <w:rPr>
                <w:rFonts w:ascii="Aptos" w:hAnsi="Aptos" w:cs="Arial"/>
                <w:color w:val="1F4E79"/>
                <w:sz w:val="22"/>
                <w:szCs w:val="22"/>
              </w:rPr>
              <w:t>Individual views are accepted as being important only up to the decision stage. Thereafter it is the collective/majority view that is relevant.</w:t>
            </w:r>
          </w:p>
          <w:p w14:paraId="32BE3080" w14:textId="77777777" w:rsidR="009A0FEA" w:rsidRPr="009A0FEA" w:rsidRDefault="009A0FEA" w:rsidP="009A0FEA">
            <w:pPr>
              <w:widowControl w:val="0"/>
              <w:autoSpaceDE w:val="0"/>
              <w:autoSpaceDN w:val="0"/>
              <w:adjustRightInd w:val="0"/>
              <w:rPr>
                <w:rFonts w:ascii="Aptos" w:hAnsi="Aptos" w:cs="Arial"/>
                <w:color w:val="1F4E79"/>
                <w:sz w:val="22"/>
                <w:szCs w:val="22"/>
              </w:rPr>
            </w:pPr>
          </w:p>
          <w:p w14:paraId="455775DE" w14:textId="77777777" w:rsidR="009A0FEA" w:rsidRPr="009A0FEA" w:rsidRDefault="009A0FEA" w:rsidP="009A0FEA">
            <w:pPr>
              <w:widowControl w:val="0"/>
              <w:autoSpaceDE w:val="0"/>
              <w:autoSpaceDN w:val="0"/>
              <w:adjustRightInd w:val="0"/>
              <w:jc w:val="both"/>
              <w:rPr>
                <w:rFonts w:ascii="Aptos" w:hAnsi="Aptos" w:cs="Arial"/>
                <w:b/>
                <w:color w:val="1F4E79"/>
                <w:sz w:val="22"/>
                <w:szCs w:val="22"/>
                <w:u w:val="single"/>
              </w:rPr>
            </w:pPr>
            <w:r w:rsidRPr="009A0FEA">
              <w:rPr>
                <w:rFonts w:ascii="Aptos" w:hAnsi="Aptos" w:cs="Arial"/>
                <w:b/>
                <w:color w:val="1F4E79"/>
                <w:sz w:val="22"/>
                <w:szCs w:val="22"/>
                <w:u w:val="single"/>
              </w:rPr>
              <w:t>Delegation and Boundaries:</w:t>
            </w:r>
          </w:p>
          <w:p w14:paraId="4751978C" w14:textId="77777777" w:rsidR="009A0FEA" w:rsidRPr="009A0FEA" w:rsidRDefault="009A0FEA" w:rsidP="009A0FEA">
            <w:pPr>
              <w:tabs>
                <w:tab w:val="left" w:pos="-1440"/>
              </w:tabs>
              <w:ind w:right="-56"/>
              <w:jc w:val="both"/>
              <w:rPr>
                <w:rFonts w:ascii="Aptos" w:hAnsi="Aptos" w:cs="Arial"/>
                <w:color w:val="1F4E79"/>
                <w:sz w:val="22"/>
                <w:szCs w:val="22"/>
              </w:rPr>
            </w:pPr>
          </w:p>
          <w:p w14:paraId="202F9DCB" w14:textId="77777777" w:rsidR="009A0FEA" w:rsidRPr="009A0FEA" w:rsidRDefault="009A0FEA" w:rsidP="009A0FEA">
            <w:pPr>
              <w:tabs>
                <w:tab w:val="left" w:pos="-1440"/>
              </w:tabs>
              <w:ind w:right="-56"/>
              <w:jc w:val="both"/>
              <w:rPr>
                <w:rFonts w:ascii="Aptos" w:hAnsi="Aptos" w:cs="Arial"/>
                <w:color w:val="1F4E79"/>
                <w:sz w:val="22"/>
                <w:szCs w:val="22"/>
              </w:rPr>
            </w:pPr>
            <w:r w:rsidRPr="009A0FEA">
              <w:rPr>
                <w:rFonts w:ascii="Aptos" w:hAnsi="Aptos" w:cs="Arial"/>
                <w:color w:val="1F4E79"/>
                <w:sz w:val="22"/>
                <w:szCs w:val="22"/>
              </w:rPr>
              <w:t xml:space="preserve">Where power of CPW is delegated to individuals, all members accept that this power comes from </w:t>
            </w:r>
            <w:proofErr w:type="gramStart"/>
            <w:r w:rsidRPr="009A0FEA">
              <w:rPr>
                <w:rFonts w:ascii="Aptos" w:hAnsi="Aptos" w:cs="Arial"/>
                <w:color w:val="1F4E79"/>
                <w:sz w:val="22"/>
                <w:szCs w:val="22"/>
              </w:rPr>
              <w:t>CPW</w:t>
            </w:r>
            <w:proofErr w:type="gramEnd"/>
            <w:r w:rsidRPr="009A0FEA">
              <w:rPr>
                <w:rFonts w:ascii="Aptos" w:hAnsi="Aptos" w:cs="Arial"/>
                <w:color w:val="1F4E79"/>
                <w:sz w:val="22"/>
                <w:szCs w:val="22"/>
              </w:rPr>
              <w:t xml:space="preserve"> and the boundaries set by CPW cannot be exceeded.</w:t>
            </w:r>
          </w:p>
          <w:p w14:paraId="5DC5369B" w14:textId="77777777" w:rsidR="009A0FEA" w:rsidRPr="009A0FEA" w:rsidRDefault="009A0FEA" w:rsidP="009A0FEA">
            <w:pPr>
              <w:tabs>
                <w:tab w:val="left" w:pos="-1440"/>
              </w:tabs>
              <w:ind w:right="-56"/>
              <w:jc w:val="both"/>
              <w:rPr>
                <w:rFonts w:ascii="Aptos" w:hAnsi="Aptos" w:cs="Arial"/>
                <w:color w:val="1F4E79"/>
                <w:sz w:val="22"/>
                <w:szCs w:val="22"/>
              </w:rPr>
            </w:pPr>
          </w:p>
          <w:p w14:paraId="71CCCB8C" w14:textId="77777777" w:rsidR="009A0FEA" w:rsidRPr="009A0FEA" w:rsidRDefault="009A0FEA" w:rsidP="009A0FEA">
            <w:pPr>
              <w:tabs>
                <w:tab w:val="left" w:pos="-1440"/>
              </w:tabs>
              <w:ind w:right="-56"/>
              <w:jc w:val="both"/>
              <w:rPr>
                <w:rFonts w:ascii="Aptos" w:hAnsi="Aptos" w:cs="Arial"/>
                <w:color w:val="1F4E79"/>
                <w:sz w:val="22"/>
                <w:szCs w:val="22"/>
              </w:rPr>
            </w:pPr>
            <w:r w:rsidRPr="009A0FEA">
              <w:rPr>
                <w:rFonts w:ascii="Aptos" w:hAnsi="Aptos" w:cs="Arial"/>
                <w:b/>
                <w:color w:val="1F4E79"/>
                <w:sz w:val="22"/>
                <w:szCs w:val="22"/>
                <w:u w:val="single"/>
              </w:rPr>
              <w:t>Unbiased Representation:</w:t>
            </w:r>
          </w:p>
          <w:p w14:paraId="58A9A1A2" w14:textId="77777777" w:rsidR="009A0FEA" w:rsidRPr="009A0FEA" w:rsidRDefault="009A0FEA" w:rsidP="009A0FEA">
            <w:pPr>
              <w:tabs>
                <w:tab w:val="left" w:pos="-1440"/>
              </w:tabs>
              <w:ind w:right="-56"/>
              <w:jc w:val="both"/>
              <w:rPr>
                <w:rFonts w:ascii="Aptos" w:hAnsi="Aptos" w:cs="Arial"/>
                <w:color w:val="1F4E79"/>
                <w:sz w:val="22"/>
                <w:szCs w:val="22"/>
              </w:rPr>
            </w:pPr>
          </w:p>
          <w:p w14:paraId="7EAAB3B7" w14:textId="77777777" w:rsidR="009A0FEA" w:rsidRPr="009A0FEA" w:rsidRDefault="009A0FEA" w:rsidP="009A0FEA">
            <w:pPr>
              <w:tabs>
                <w:tab w:val="left" w:pos="-1440"/>
              </w:tabs>
              <w:ind w:right="-56"/>
              <w:jc w:val="both"/>
              <w:rPr>
                <w:rFonts w:ascii="Aptos" w:hAnsi="Aptos" w:cs="Arial"/>
                <w:color w:val="1F4E79"/>
                <w:sz w:val="22"/>
                <w:szCs w:val="22"/>
              </w:rPr>
            </w:pPr>
            <w:r w:rsidRPr="009A0FEA">
              <w:rPr>
                <w:rFonts w:ascii="Aptos" w:hAnsi="Aptos" w:cs="Arial"/>
                <w:color w:val="1F4E79"/>
                <w:sz w:val="22"/>
                <w:szCs w:val="22"/>
              </w:rPr>
              <w:t>Community Pharmacy Walsall represents all contractors within the Walsall Health and Wellbeing Board area and all members accept that no bias or public statements will be made that indicate anything but complete equity.</w:t>
            </w:r>
          </w:p>
          <w:p w14:paraId="75BD7AF3" w14:textId="77777777" w:rsidR="009A0FEA" w:rsidRPr="009A0FEA" w:rsidRDefault="009A0FEA" w:rsidP="009A0FEA">
            <w:pPr>
              <w:tabs>
                <w:tab w:val="left" w:pos="-1440"/>
              </w:tabs>
              <w:ind w:right="-56"/>
              <w:jc w:val="both"/>
              <w:rPr>
                <w:rFonts w:ascii="Aptos" w:hAnsi="Aptos" w:cs="Arial"/>
                <w:color w:val="1F4E79"/>
                <w:sz w:val="22"/>
                <w:szCs w:val="22"/>
              </w:rPr>
            </w:pPr>
          </w:p>
          <w:p w14:paraId="0122A5B5" w14:textId="77777777" w:rsidR="009A0FEA" w:rsidRPr="009A0FEA" w:rsidRDefault="009A0FEA" w:rsidP="009A0FEA">
            <w:pPr>
              <w:tabs>
                <w:tab w:val="left" w:pos="-1440"/>
              </w:tabs>
              <w:ind w:right="-56"/>
              <w:jc w:val="both"/>
              <w:rPr>
                <w:rFonts w:ascii="Aptos" w:hAnsi="Aptos" w:cs="Arial"/>
                <w:b/>
                <w:color w:val="1F4E79"/>
                <w:sz w:val="22"/>
                <w:szCs w:val="22"/>
                <w:u w:val="single"/>
              </w:rPr>
            </w:pPr>
            <w:r w:rsidRPr="009A0FEA">
              <w:rPr>
                <w:rFonts w:ascii="Aptos" w:hAnsi="Aptos" w:cs="Arial"/>
                <w:b/>
                <w:color w:val="1F4E79"/>
                <w:sz w:val="22"/>
                <w:szCs w:val="22"/>
                <w:u w:val="single"/>
              </w:rPr>
              <w:t>Privileged Information:</w:t>
            </w:r>
          </w:p>
          <w:p w14:paraId="293BB3BF" w14:textId="77777777" w:rsidR="009A0FEA" w:rsidRPr="009A0FEA" w:rsidRDefault="009A0FEA" w:rsidP="009A0FEA">
            <w:pPr>
              <w:tabs>
                <w:tab w:val="left" w:pos="-1440"/>
              </w:tabs>
              <w:ind w:right="-56"/>
              <w:jc w:val="both"/>
              <w:rPr>
                <w:rFonts w:ascii="Aptos" w:hAnsi="Aptos" w:cs="Arial"/>
                <w:color w:val="1F4E79"/>
                <w:sz w:val="22"/>
                <w:szCs w:val="22"/>
              </w:rPr>
            </w:pPr>
          </w:p>
          <w:p w14:paraId="726B798E" w14:textId="77777777" w:rsidR="009A0FEA" w:rsidRPr="009A0FEA" w:rsidRDefault="009A0FEA" w:rsidP="009A0FEA">
            <w:pPr>
              <w:tabs>
                <w:tab w:val="left" w:pos="-1440"/>
              </w:tabs>
              <w:ind w:right="-56"/>
              <w:jc w:val="both"/>
              <w:rPr>
                <w:rFonts w:ascii="Aptos" w:hAnsi="Aptos" w:cs="Arial"/>
                <w:color w:val="1F4E79"/>
                <w:sz w:val="22"/>
                <w:szCs w:val="22"/>
              </w:rPr>
            </w:pPr>
            <w:r w:rsidRPr="009A0FEA">
              <w:rPr>
                <w:rFonts w:ascii="Aptos" w:hAnsi="Aptos" w:cs="Arial"/>
                <w:color w:val="1F4E79"/>
                <w:sz w:val="22"/>
                <w:szCs w:val="22"/>
              </w:rPr>
              <w:t>All members accept that privileged information comes to CPW on occasions and that this privileged information will not be used to any individual members’ advantage or another contractor’s disadvantage.</w:t>
            </w:r>
          </w:p>
          <w:p w14:paraId="202339C2" w14:textId="77777777" w:rsidR="009A0FEA" w:rsidRPr="009A0FEA" w:rsidRDefault="009A0FEA" w:rsidP="009A0FEA">
            <w:pPr>
              <w:tabs>
                <w:tab w:val="left" w:pos="-1440"/>
              </w:tabs>
              <w:ind w:right="-56"/>
              <w:jc w:val="both"/>
              <w:rPr>
                <w:rFonts w:ascii="Aptos" w:hAnsi="Aptos" w:cs="Arial"/>
                <w:color w:val="1F4E79"/>
                <w:sz w:val="22"/>
                <w:szCs w:val="22"/>
              </w:rPr>
            </w:pPr>
          </w:p>
          <w:p w14:paraId="026B7869" w14:textId="77777777" w:rsidR="009A0FEA" w:rsidRPr="009A0FEA" w:rsidRDefault="009A0FEA" w:rsidP="009A0FEA">
            <w:pPr>
              <w:tabs>
                <w:tab w:val="left" w:pos="-1440"/>
              </w:tabs>
              <w:ind w:right="-56"/>
              <w:jc w:val="both"/>
              <w:rPr>
                <w:rFonts w:ascii="Aptos" w:hAnsi="Aptos" w:cs="Arial"/>
                <w:color w:val="1F4E79"/>
                <w:sz w:val="22"/>
                <w:szCs w:val="22"/>
              </w:rPr>
            </w:pPr>
            <w:r w:rsidRPr="009A0FEA">
              <w:rPr>
                <w:rFonts w:ascii="Aptos" w:hAnsi="Aptos" w:cs="Arial"/>
                <w:color w:val="1F4E79"/>
                <w:sz w:val="22"/>
                <w:szCs w:val="22"/>
              </w:rPr>
              <w:t>All members accept that confidential information that comes to them as members of CPW will be dealt with in an appropriate and similarly confidential manner.</w:t>
            </w:r>
          </w:p>
          <w:p w14:paraId="6FF6F8B5" w14:textId="77777777" w:rsidR="009A0FEA" w:rsidRPr="009A0FEA" w:rsidRDefault="009A0FEA" w:rsidP="009A0FEA">
            <w:pPr>
              <w:tabs>
                <w:tab w:val="left" w:pos="-1440"/>
              </w:tabs>
              <w:ind w:right="-56"/>
              <w:jc w:val="both"/>
              <w:rPr>
                <w:rFonts w:ascii="Aptos" w:hAnsi="Aptos" w:cs="Arial"/>
                <w:color w:val="1F4E79"/>
                <w:sz w:val="22"/>
                <w:szCs w:val="22"/>
              </w:rPr>
            </w:pPr>
          </w:p>
          <w:p w14:paraId="70B02A2B" w14:textId="77777777" w:rsidR="009A0FEA" w:rsidRPr="009A0FEA" w:rsidRDefault="009A0FEA" w:rsidP="009A0FEA">
            <w:pPr>
              <w:tabs>
                <w:tab w:val="left" w:pos="-1440"/>
              </w:tabs>
              <w:ind w:right="-56"/>
              <w:jc w:val="both"/>
              <w:rPr>
                <w:rFonts w:ascii="Aptos" w:hAnsi="Aptos" w:cs="Arial"/>
                <w:b/>
                <w:i/>
                <w:color w:val="1F4E79"/>
                <w:sz w:val="22"/>
                <w:szCs w:val="22"/>
                <w:u w:val="single"/>
              </w:rPr>
            </w:pPr>
          </w:p>
          <w:p w14:paraId="314EB27A" w14:textId="77777777" w:rsidR="009A0FEA" w:rsidRPr="009A0FEA" w:rsidRDefault="009A0FEA" w:rsidP="009A0FEA">
            <w:pPr>
              <w:tabs>
                <w:tab w:val="left" w:pos="-1440"/>
              </w:tabs>
              <w:ind w:right="-56"/>
              <w:jc w:val="both"/>
              <w:rPr>
                <w:rFonts w:ascii="Aptos" w:hAnsi="Aptos" w:cs="Arial"/>
                <w:b/>
                <w:i/>
                <w:color w:val="1F4E79"/>
                <w:sz w:val="22"/>
                <w:szCs w:val="22"/>
                <w:u w:val="single"/>
              </w:rPr>
            </w:pPr>
          </w:p>
          <w:p w14:paraId="3321B9BA" w14:textId="77777777" w:rsidR="009A0FEA" w:rsidRPr="009A0FEA" w:rsidRDefault="009A0FEA" w:rsidP="009A0FEA">
            <w:pPr>
              <w:tabs>
                <w:tab w:val="left" w:pos="-1440"/>
              </w:tabs>
              <w:ind w:right="-56"/>
              <w:jc w:val="both"/>
              <w:rPr>
                <w:rFonts w:ascii="Aptos" w:hAnsi="Aptos" w:cs="Arial"/>
                <w:b/>
                <w:i/>
                <w:color w:val="1F4E79"/>
                <w:sz w:val="22"/>
                <w:szCs w:val="22"/>
                <w:u w:val="single"/>
              </w:rPr>
            </w:pPr>
          </w:p>
          <w:p w14:paraId="2FDEF262" w14:textId="77777777" w:rsidR="009A0FEA" w:rsidRPr="009A0FEA" w:rsidRDefault="009A0FEA" w:rsidP="009A0FEA">
            <w:pPr>
              <w:rPr>
                <w:rFonts w:ascii="Aptos" w:hAnsi="Aptos" w:cs="Arial"/>
                <w:color w:val="1F4E79"/>
                <w:sz w:val="22"/>
                <w:szCs w:val="22"/>
              </w:rPr>
            </w:pPr>
          </w:p>
          <w:p w14:paraId="17055CF7" w14:textId="77777777" w:rsidR="009A0FEA" w:rsidRPr="009A0FEA" w:rsidRDefault="009A0FEA" w:rsidP="009A0FEA">
            <w:pPr>
              <w:jc w:val="center"/>
              <w:rPr>
                <w:rFonts w:ascii="Aptos" w:hAnsi="Aptos" w:cs="Arial"/>
                <w:color w:val="1F4E79"/>
                <w:sz w:val="22"/>
                <w:szCs w:val="22"/>
              </w:rPr>
            </w:pPr>
          </w:p>
          <w:p w14:paraId="43CC2E85" w14:textId="77777777" w:rsidR="009A0FEA" w:rsidRPr="009A0FEA" w:rsidRDefault="009A0FEA" w:rsidP="009A0FEA">
            <w:pPr>
              <w:jc w:val="center"/>
              <w:rPr>
                <w:rFonts w:ascii="Aptos" w:hAnsi="Aptos" w:cs="Arial"/>
                <w:color w:val="1F4E79"/>
                <w:sz w:val="22"/>
                <w:szCs w:val="22"/>
              </w:rPr>
            </w:pPr>
          </w:p>
          <w:p w14:paraId="0B218667" w14:textId="77777777" w:rsidR="009A0FEA" w:rsidRPr="009A0FEA" w:rsidRDefault="009A0FEA" w:rsidP="009A0FEA">
            <w:pPr>
              <w:rPr>
                <w:rFonts w:ascii="Aptos" w:hAnsi="Aptos"/>
                <w:color w:val="1F4E79"/>
                <w:sz w:val="22"/>
                <w:szCs w:val="22"/>
              </w:rPr>
            </w:pPr>
          </w:p>
          <w:p w14:paraId="3B48B92D" w14:textId="77777777" w:rsidR="009A0FEA" w:rsidRDefault="009A0FEA" w:rsidP="009A0FEA">
            <w:pPr>
              <w:pStyle w:val="Heading1"/>
              <w:rPr>
                <w:rFonts w:ascii="Aptos" w:hAnsi="Aptos" w:cs="Arial"/>
                <w:color w:val="1F4E79"/>
                <w:sz w:val="22"/>
                <w:szCs w:val="22"/>
              </w:rPr>
            </w:pPr>
          </w:p>
          <w:p w14:paraId="1E95AEEC" w14:textId="77777777" w:rsidR="009A0FEA" w:rsidRDefault="009A0FEA" w:rsidP="009A0FEA">
            <w:pPr>
              <w:pStyle w:val="Heading1"/>
              <w:rPr>
                <w:rFonts w:ascii="Aptos" w:hAnsi="Aptos" w:cs="Arial"/>
                <w:color w:val="1F4E79"/>
                <w:sz w:val="22"/>
                <w:szCs w:val="22"/>
              </w:rPr>
            </w:pPr>
          </w:p>
          <w:p w14:paraId="29213A31" w14:textId="77777777" w:rsidR="0021387A" w:rsidRDefault="0021387A" w:rsidP="009A0FEA">
            <w:pPr>
              <w:pStyle w:val="Heading1"/>
              <w:rPr>
                <w:rFonts w:ascii="Aptos" w:hAnsi="Aptos" w:cs="Arial"/>
                <w:color w:val="1F4E79"/>
                <w:sz w:val="22"/>
                <w:szCs w:val="22"/>
              </w:rPr>
            </w:pPr>
          </w:p>
          <w:p w14:paraId="5CA3D8C1" w14:textId="77777777" w:rsidR="0021387A" w:rsidRDefault="0021387A" w:rsidP="0021387A"/>
          <w:p w14:paraId="7E2668AF" w14:textId="32D82571" w:rsidR="009A0FEA" w:rsidRPr="009A0FEA" w:rsidRDefault="00073967" w:rsidP="009A0FEA">
            <w:pPr>
              <w:pStyle w:val="Heading1"/>
              <w:rPr>
                <w:rFonts w:ascii="Aptos" w:hAnsi="Aptos" w:cs="Arial"/>
                <w:color w:val="1F4E79"/>
                <w:sz w:val="22"/>
                <w:szCs w:val="22"/>
              </w:rPr>
            </w:pPr>
            <w:r>
              <w:rPr>
                <w:rFonts w:ascii="Aptos" w:hAnsi="Aptos" w:cs="Arial"/>
                <w:color w:val="1F4E79"/>
                <w:sz w:val="22"/>
                <w:szCs w:val="22"/>
              </w:rPr>
              <w:lastRenderedPageBreak/>
              <w:t>C</w:t>
            </w:r>
            <w:r w:rsidR="009A0FEA" w:rsidRPr="009A0FEA">
              <w:rPr>
                <w:rFonts w:ascii="Aptos" w:hAnsi="Aptos" w:cs="Arial"/>
                <w:color w:val="1F4E79"/>
                <w:sz w:val="22"/>
                <w:szCs w:val="22"/>
              </w:rPr>
              <w:t>ODE OF CONDUCT – DECLARATION OF INTERESTS</w:t>
            </w:r>
          </w:p>
          <w:p w14:paraId="228AEFF2" w14:textId="77777777" w:rsidR="009A0FEA" w:rsidRPr="009A0FEA" w:rsidRDefault="009A0FEA" w:rsidP="009A0FEA">
            <w:pPr>
              <w:jc w:val="center"/>
              <w:rPr>
                <w:rFonts w:ascii="Aptos" w:hAnsi="Aptos" w:cs="Arial"/>
                <w:b/>
                <w:color w:val="1F4E79"/>
                <w:sz w:val="22"/>
                <w:szCs w:val="22"/>
              </w:rPr>
            </w:pPr>
          </w:p>
          <w:p w14:paraId="4723DFD2" w14:textId="77777777" w:rsidR="009A0FEA" w:rsidRPr="009A0FEA" w:rsidRDefault="009A0FEA" w:rsidP="009A0FEA">
            <w:pPr>
              <w:rPr>
                <w:rFonts w:ascii="Aptos" w:hAnsi="Aptos" w:cs="Arial"/>
                <w:color w:val="1F4E79"/>
                <w:sz w:val="22"/>
                <w:szCs w:val="22"/>
              </w:rPr>
            </w:pPr>
            <w:r w:rsidRPr="009A0FEA">
              <w:rPr>
                <w:rFonts w:ascii="Aptos" w:hAnsi="Aptos" w:cs="Arial"/>
                <w:b/>
                <w:color w:val="1F4E79"/>
                <w:sz w:val="22"/>
                <w:szCs w:val="22"/>
              </w:rPr>
              <w:t>Name:</w:t>
            </w:r>
            <w:r w:rsidRPr="009A0FEA">
              <w:rPr>
                <w:rFonts w:ascii="Aptos" w:hAnsi="Aptos" w:cs="Arial"/>
                <w:color w:val="1F4E79"/>
                <w:sz w:val="22"/>
                <w:szCs w:val="22"/>
              </w:rPr>
              <w:t xml:space="preserve"> </w:t>
            </w:r>
          </w:p>
          <w:p w14:paraId="464E4B03" w14:textId="77777777" w:rsidR="009A0FEA" w:rsidRPr="009A0FEA" w:rsidRDefault="009A0FEA" w:rsidP="009A0FEA">
            <w:pPr>
              <w:rPr>
                <w:rFonts w:ascii="Aptos" w:hAnsi="Aptos" w:cs="Arial"/>
                <w:color w:val="1F4E79"/>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987"/>
              <w:gridCol w:w="4818"/>
            </w:tblGrid>
            <w:tr w:rsidR="009A0FEA" w:rsidRPr="009A0FEA" w14:paraId="762BA99B" w14:textId="77777777" w:rsidTr="0021387A">
              <w:trPr>
                <w:cantSplit/>
                <w:trHeight w:val="680"/>
              </w:trPr>
              <w:tc>
                <w:tcPr>
                  <w:tcW w:w="517" w:type="dxa"/>
                  <w:tcBorders>
                    <w:top w:val="single" w:sz="4" w:space="0" w:color="auto"/>
                    <w:left w:val="single" w:sz="4" w:space="0" w:color="auto"/>
                    <w:bottom w:val="single" w:sz="4" w:space="0" w:color="auto"/>
                    <w:right w:val="single" w:sz="4" w:space="0" w:color="auto"/>
                  </w:tcBorders>
                  <w:hideMark/>
                </w:tcPr>
                <w:p w14:paraId="44A0961F"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1.</w:t>
                  </w:r>
                </w:p>
              </w:tc>
              <w:tc>
                <w:tcPr>
                  <w:tcW w:w="3987" w:type="dxa"/>
                  <w:tcBorders>
                    <w:top w:val="single" w:sz="4" w:space="0" w:color="auto"/>
                    <w:left w:val="single" w:sz="4" w:space="0" w:color="auto"/>
                    <w:bottom w:val="single" w:sz="4" w:space="0" w:color="auto"/>
                    <w:right w:val="single" w:sz="4" w:space="0" w:color="auto"/>
                  </w:tcBorders>
                  <w:hideMark/>
                </w:tcPr>
                <w:p w14:paraId="5FABE98B"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Remunerated Directorship of company(s) (public or private) and businesses owned personally or in partnership</w:t>
                  </w:r>
                </w:p>
              </w:tc>
              <w:tc>
                <w:tcPr>
                  <w:tcW w:w="4818" w:type="dxa"/>
                  <w:tcBorders>
                    <w:top w:val="single" w:sz="4" w:space="0" w:color="auto"/>
                    <w:left w:val="single" w:sz="4" w:space="0" w:color="auto"/>
                    <w:bottom w:val="single" w:sz="4" w:space="0" w:color="auto"/>
                    <w:right w:val="single" w:sz="4" w:space="0" w:color="auto"/>
                  </w:tcBorders>
                </w:tcPr>
                <w:p w14:paraId="612B61DF" w14:textId="77777777" w:rsidR="009A0FEA" w:rsidRPr="009A0FEA" w:rsidRDefault="009A0FEA" w:rsidP="009A0FEA">
                  <w:pPr>
                    <w:rPr>
                      <w:rFonts w:ascii="Aptos" w:hAnsi="Aptos" w:cs="Arial"/>
                      <w:b/>
                      <w:bCs/>
                      <w:color w:val="1F4E79"/>
                      <w:sz w:val="22"/>
                      <w:szCs w:val="22"/>
                    </w:rPr>
                  </w:pPr>
                </w:p>
                <w:p w14:paraId="585682D3" w14:textId="77777777" w:rsidR="009A0FEA" w:rsidRPr="009A0FEA" w:rsidRDefault="009A0FEA" w:rsidP="009A0FEA">
                  <w:pPr>
                    <w:rPr>
                      <w:rFonts w:ascii="Aptos" w:hAnsi="Aptos" w:cs="Arial"/>
                      <w:b/>
                      <w:bCs/>
                      <w:color w:val="1F4E79"/>
                      <w:sz w:val="22"/>
                      <w:szCs w:val="22"/>
                    </w:rPr>
                  </w:pPr>
                </w:p>
                <w:p w14:paraId="09E5B831" w14:textId="77777777" w:rsidR="009A0FEA" w:rsidRPr="009A0FEA" w:rsidRDefault="009A0FEA" w:rsidP="009A0FEA">
                  <w:pPr>
                    <w:rPr>
                      <w:rFonts w:ascii="Aptos" w:hAnsi="Aptos" w:cs="Arial"/>
                      <w:b/>
                      <w:bCs/>
                      <w:color w:val="1F4E79"/>
                      <w:sz w:val="22"/>
                      <w:szCs w:val="22"/>
                    </w:rPr>
                  </w:pPr>
                </w:p>
                <w:p w14:paraId="4CD7D39E" w14:textId="77777777" w:rsidR="009A0FEA" w:rsidRPr="009A0FEA" w:rsidRDefault="009A0FEA" w:rsidP="009A0FEA">
                  <w:pPr>
                    <w:rPr>
                      <w:rFonts w:ascii="Aptos" w:hAnsi="Aptos" w:cs="Arial"/>
                      <w:b/>
                      <w:bCs/>
                      <w:color w:val="1F4E79"/>
                      <w:sz w:val="22"/>
                      <w:szCs w:val="22"/>
                    </w:rPr>
                  </w:pPr>
                </w:p>
                <w:p w14:paraId="0EDE277F" w14:textId="77777777" w:rsidR="009A0FEA" w:rsidRPr="009A0FEA" w:rsidRDefault="009A0FEA" w:rsidP="009A0FEA">
                  <w:pPr>
                    <w:rPr>
                      <w:rFonts w:ascii="Aptos" w:hAnsi="Aptos" w:cs="Arial"/>
                      <w:b/>
                      <w:bCs/>
                      <w:color w:val="1F4E79"/>
                      <w:sz w:val="22"/>
                      <w:szCs w:val="22"/>
                    </w:rPr>
                  </w:pPr>
                </w:p>
                <w:p w14:paraId="7B9DF778" w14:textId="77777777" w:rsidR="009A0FEA" w:rsidRPr="009A0FEA" w:rsidRDefault="009A0FEA" w:rsidP="009A0FEA">
                  <w:pPr>
                    <w:rPr>
                      <w:rFonts w:ascii="Aptos" w:hAnsi="Aptos" w:cs="Arial"/>
                      <w:b/>
                      <w:bCs/>
                      <w:color w:val="1F4E79"/>
                      <w:sz w:val="22"/>
                      <w:szCs w:val="22"/>
                    </w:rPr>
                  </w:pPr>
                </w:p>
              </w:tc>
            </w:tr>
            <w:tr w:rsidR="009A0FEA" w:rsidRPr="009A0FEA" w14:paraId="0978DB8E" w14:textId="77777777" w:rsidTr="00D55157">
              <w:trPr>
                <w:cantSplit/>
                <w:trHeight w:val="312"/>
              </w:trPr>
              <w:tc>
                <w:tcPr>
                  <w:tcW w:w="517" w:type="dxa"/>
                  <w:tcBorders>
                    <w:top w:val="single" w:sz="4" w:space="0" w:color="auto"/>
                    <w:left w:val="single" w:sz="4" w:space="0" w:color="auto"/>
                    <w:bottom w:val="single" w:sz="4" w:space="0" w:color="auto"/>
                    <w:right w:val="single" w:sz="4" w:space="0" w:color="auto"/>
                  </w:tcBorders>
                  <w:hideMark/>
                </w:tcPr>
                <w:p w14:paraId="0416989F"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2.</w:t>
                  </w:r>
                </w:p>
              </w:tc>
              <w:tc>
                <w:tcPr>
                  <w:tcW w:w="3987" w:type="dxa"/>
                  <w:tcBorders>
                    <w:top w:val="single" w:sz="4" w:space="0" w:color="auto"/>
                    <w:left w:val="single" w:sz="4" w:space="0" w:color="auto"/>
                    <w:bottom w:val="single" w:sz="4" w:space="0" w:color="auto"/>
                    <w:right w:val="single" w:sz="4" w:space="0" w:color="auto"/>
                  </w:tcBorders>
                  <w:hideMark/>
                </w:tcPr>
                <w:p w14:paraId="71E9C23B"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Remunerated employment or offices</w:t>
                  </w:r>
                </w:p>
              </w:tc>
              <w:tc>
                <w:tcPr>
                  <w:tcW w:w="4818" w:type="dxa"/>
                  <w:tcBorders>
                    <w:top w:val="single" w:sz="4" w:space="0" w:color="auto"/>
                    <w:left w:val="single" w:sz="4" w:space="0" w:color="auto"/>
                    <w:bottom w:val="single" w:sz="4" w:space="0" w:color="auto"/>
                    <w:right w:val="single" w:sz="4" w:space="0" w:color="auto"/>
                  </w:tcBorders>
                </w:tcPr>
                <w:p w14:paraId="2FCD53A9" w14:textId="77777777" w:rsidR="009A0FEA" w:rsidRPr="009A0FEA" w:rsidRDefault="009A0FEA" w:rsidP="009A0FEA">
                  <w:pPr>
                    <w:rPr>
                      <w:rFonts w:ascii="Aptos" w:hAnsi="Aptos" w:cs="Arial"/>
                      <w:color w:val="1F4E79"/>
                      <w:sz w:val="22"/>
                      <w:szCs w:val="22"/>
                    </w:rPr>
                  </w:pPr>
                </w:p>
                <w:p w14:paraId="730F488B" w14:textId="77777777" w:rsidR="009A0FEA" w:rsidRPr="009A0FEA" w:rsidRDefault="009A0FEA" w:rsidP="009A0FEA">
                  <w:pPr>
                    <w:rPr>
                      <w:rFonts w:ascii="Aptos" w:hAnsi="Aptos" w:cs="Arial"/>
                      <w:color w:val="1F4E79"/>
                      <w:sz w:val="22"/>
                      <w:szCs w:val="22"/>
                    </w:rPr>
                  </w:pPr>
                </w:p>
                <w:p w14:paraId="2C5EE7A5" w14:textId="77777777" w:rsidR="009A0FEA" w:rsidRPr="009A0FEA" w:rsidRDefault="009A0FEA" w:rsidP="009A0FEA">
                  <w:pPr>
                    <w:rPr>
                      <w:rFonts w:ascii="Aptos" w:hAnsi="Aptos" w:cs="Arial"/>
                      <w:color w:val="1F4E79"/>
                      <w:sz w:val="22"/>
                      <w:szCs w:val="22"/>
                    </w:rPr>
                  </w:pPr>
                </w:p>
                <w:p w14:paraId="4FE97530" w14:textId="77777777" w:rsidR="009A0FEA" w:rsidRPr="009A0FEA" w:rsidRDefault="009A0FEA" w:rsidP="009A0FEA">
                  <w:pPr>
                    <w:rPr>
                      <w:rFonts w:ascii="Aptos" w:hAnsi="Aptos" w:cs="Arial"/>
                      <w:color w:val="1F4E79"/>
                      <w:sz w:val="22"/>
                      <w:szCs w:val="22"/>
                    </w:rPr>
                  </w:pPr>
                </w:p>
                <w:p w14:paraId="4A41A0E2" w14:textId="77777777" w:rsidR="009A0FEA" w:rsidRPr="009A0FEA" w:rsidRDefault="009A0FEA" w:rsidP="009A0FEA">
                  <w:pPr>
                    <w:rPr>
                      <w:rFonts w:ascii="Aptos" w:hAnsi="Aptos" w:cs="Arial"/>
                      <w:color w:val="1F4E79"/>
                      <w:sz w:val="22"/>
                      <w:szCs w:val="22"/>
                    </w:rPr>
                  </w:pPr>
                </w:p>
                <w:p w14:paraId="52C5CDE6" w14:textId="77777777" w:rsidR="009A0FEA" w:rsidRPr="009A0FEA" w:rsidRDefault="009A0FEA" w:rsidP="009A0FEA">
                  <w:pPr>
                    <w:rPr>
                      <w:rFonts w:ascii="Aptos" w:hAnsi="Aptos" w:cs="Arial"/>
                      <w:color w:val="1F4E79"/>
                      <w:sz w:val="22"/>
                      <w:szCs w:val="22"/>
                    </w:rPr>
                  </w:pPr>
                </w:p>
              </w:tc>
            </w:tr>
            <w:tr w:rsidR="009A0FEA" w:rsidRPr="009A0FEA" w14:paraId="41CA5B89" w14:textId="77777777" w:rsidTr="00D55157">
              <w:trPr>
                <w:cantSplit/>
                <w:trHeight w:val="170"/>
              </w:trPr>
              <w:tc>
                <w:tcPr>
                  <w:tcW w:w="517" w:type="dxa"/>
                  <w:tcBorders>
                    <w:top w:val="single" w:sz="4" w:space="0" w:color="auto"/>
                    <w:left w:val="single" w:sz="4" w:space="0" w:color="auto"/>
                    <w:bottom w:val="single" w:sz="4" w:space="0" w:color="auto"/>
                    <w:right w:val="single" w:sz="4" w:space="0" w:color="auto"/>
                  </w:tcBorders>
                  <w:hideMark/>
                </w:tcPr>
                <w:p w14:paraId="7C8B98BF"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3.</w:t>
                  </w:r>
                </w:p>
              </w:tc>
              <w:tc>
                <w:tcPr>
                  <w:tcW w:w="3987" w:type="dxa"/>
                  <w:tcBorders>
                    <w:top w:val="single" w:sz="4" w:space="0" w:color="auto"/>
                    <w:left w:val="single" w:sz="4" w:space="0" w:color="auto"/>
                    <w:bottom w:val="single" w:sz="4" w:space="0" w:color="auto"/>
                    <w:right w:val="single" w:sz="4" w:space="0" w:color="auto"/>
                  </w:tcBorders>
                  <w:hideMark/>
                </w:tcPr>
                <w:p w14:paraId="126FC024"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Remunerated Consultancy(s)</w:t>
                  </w:r>
                </w:p>
              </w:tc>
              <w:tc>
                <w:tcPr>
                  <w:tcW w:w="4818" w:type="dxa"/>
                  <w:tcBorders>
                    <w:top w:val="single" w:sz="4" w:space="0" w:color="auto"/>
                    <w:left w:val="single" w:sz="4" w:space="0" w:color="auto"/>
                    <w:bottom w:val="single" w:sz="4" w:space="0" w:color="auto"/>
                    <w:right w:val="single" w:sz="4" w:space="0" w:color="auto"/>
                  </w:tcBorders>
                </w:tcPr>
                <w:p w14:paraId="642AD627" w14:textId="77777777" w:rsidR="009A0FEA" w:rsidRPr="009A0FEA" w:rsidRDefault="009A0FEA" w:rsidP="009A0FEA">
                  <w:pPr>
                    <w:rPr>
                      <w:rFonts w:ascii="Aptos" w:hAnsi="Aptos" w:cs="Arial"/>
                      <w:color w:val="1F4E79"/>
                      <w:sz w:val="22"/>
                      <w:szCs w:val="22"/>
                    </w:rPr>
                  </w:pPr>
                </w:p>
                <w:p w14:paraId="5A669565" w14:textId="77777777" w:rsidR="009A0FEA" w:rsidRPr="009A0FEA" w:rsidRDefault="009A0FEA" w:rsidP="009A0FEA">
                  <w:pPr>
                    <w:rPr>
                      <w:rFonts w:ascii="Aptos" w:hAnsi="Aptos" w:cs="Arial"/>
                      <w:color w:val="1F4E79"/>
                      <w:sz w:val="22"/>
                      <w:szCs w:val="22"/>
                    </w:rPr>
                  </w:pPr>
                </w:p>
                <w:p w14:paraId="2C7E2DDE" w14:textId="77777777" w:rsidR="009A0FEA" w:rsidRPr="009A0FEA" w:rsidRDefault="009A0FEA" w:rsidP="009A0FEA">
                  <w:pPr>
                    <w:rPr>
                      <w:rFonts w:ascii="Aptos" w:hAnsi="Aptos" w:cs="Arial"/>
                      <w:color w:val="1F4E79"/>
                      <w:sz w:val="22"/>
                      <w:szCs w:val="22"/>
                    </w:rPr>
                  </w:pPr>
                </w:p>
                <w:p w14:paraId="7FB25FE2" w14:textId="77777777" w:rsidR="009A0FEA" w:rsidRPr="009A0FEA" w:rsidRDefault="009A0FEA" w:rsidP="009A0FEA">
                  <w:pPr>
                    <w:rPr>
                      <w:rFonts w:ascii="Aptos" w:hAnsi="Aptos" w:cs="Arial"/>
                      <w:color w:val="1F4E79"/>
                      <w:sz w:val="22"/>
                      <w:szCs w:val="22"/>
                    </w:rPr>
                  </w:pPr>
                </w:p>
                <w:p w14:paraId="791550D1" w14:textId="77777777" w:rsidR="009A0FEA" w:rsidRPr="009A0FEA" w:rsidRDefault="009A0FEA" w:rsidP="009A0FEA">
                  <w:pPr>
                    <w:rPr>
                      <w:rFonts w:ascii="Aptos" w:hAnsi="Aptos" w:cs="Arial"/>
                      <w:color w:val="1F4E79"/>
                      <w:sz w:val="22"/>
                      <w:szCs w:val="22"/>
                    </w:rPr>
                  </w:pPr>
                </w:p>
              </w:tc>
            </w:tr>
            <w:tr w:rsidR="009A0FEA" w:rsidRPr="009A0FEA" w14:paraId="06FE6BC9" w14:textId="77777777" w:rsidTr="00D55157">
              <w:trPr>
                <w:cantSplit/>
                <w:trHeight w:val="854"/>
              </w:trPr>
              <w:tc>
                <w:tcPr>
                  <w:tcW w:w="517" w:type="dxa"/>
                  <w:tcBorders>
                    <w:top w:val="single" w:sz="4" w:space="0" w:color="auto"/>
                    <w:left w:val="single" w:sz="4" w:space="0" w:color="auto"/>
                    <w:bottom w:val="single" w:sz="4" w:space="0" w:color="auto"/>
                    <w:right w:val="single" w:sz="4" w:space="0" w:color="auto"/>
                  </w:tcBorders>
                  <w:hideMark/>
                </w:tcPr>
                <w:p w14:paraId="0B26691F"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4.</w:t>
                  </w:r>
                </w:p>
              </w:tc>
              <w:tc>
                <w:tcPr>
                  <w:tcW w:w="3987" w:type="dxa"/>
                  <w:tcBorders>
                    <w:top w:val="single" w:sz="4" w:space="0" w:color="auto"/>
                    <w:left w:val="single" w:sz="4" w:space="0" w:color="auto"/>
                    <w:bottom w:val="single" w:sz="4" w:space="0" w:color="auto"/>
                    <w:right w:val="single" w:sz="4" w:space="0" w:color="auto"/>
                  </w:tcBorders>
                  <w:hideMark/>
                </w:tcPr>
                <w:p w14:paraId="5B9B6F46"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Remunerated work performed under contract</w:t>
                  </w:r>
                </w:p>
              </w:tc>
              <w:tc>
                <w:tcPr>
                  <w:tcW w:w="4818" w:type="dxa"/>
                  <w:tcBorders>
                    <w:top w:val="single" w:sz="4" w:space="0" w:color="auto"/>
                    <w:left w:val="single" w:sz="4" w:space="0" w:color="auto"/>
                    <w:bottom w:val="single" w:sz="4" w:space="0" w:color="auto"/>
                    <w:right w:val="single" w:sz="4" w:space="0" w:color="auto"/>
                  </w:tcBorders>
                </w:tcPr>
                <w:p w14:paraId="7508C64A" w14:textId="77777777" w:rsidR="009A0FEA" w:rsidRPr="009A0FEA" w:rsidRDefault="009A0FEA" w:rsidP="009A0FEA">
                  <w:pPr>
                    <w:rPr>
                      <w:rFonts w:ascii="Aptos" w:hAnsi="Aptos" w:cs="Arial"/>
                      <w:color w:val="1F4E79"/>
                      <w:sz w:val="22"/>
                      <w:szCs w:val="22"/>
                    </w:rPr>
                  </w:pPr>
                </w:p>
                <w:p w14:paraId="6CABFA5E" w14:textId="77777777" w:rsidR="009A0FEA" w:rsidRPr="009A0FEA" w:rsidRDefault="009A0FEA" w:rsidP="009A0FEA">
                  <w:pPr>
                    <w:rPr>
                      <w:rFonts w:ascii="Aptos" w:hAnsi="Aptos" w:cs="Arial"/>
                      <w:color w:val="1F4E79"/>
                      <w:sz w:val="22"/>
                      <w:szCs w:val="22"/>
                    </w:rPr>
                  </w:pPr>
                </w:p>
                <w:p w14:paraId="1CB0E129" w14:textId="77777777" w:rsidR="009A0FEA" w:rsidRPr="009A0FEA" w:rsidRDefault="009A0FEA" w:rsidP="009A0FEA">
                  <w:pPr>
                    <w:rPr>
                      <w:rFonts w:ascii="Aptos" w:hAnsi="Aptos" w:cs="Arial"/>
                      <w:color w:val="1F4E79"/>
                      <w:sz w:val="22"/>
                      <w:szCs w:val="22"/>
                    </w:rPr>
                  </w:pPr>
                </w:p>
                <w:p w14:paraId="48BAA2DB" w14:textId="77777777" w:rsidR="009A0FEA" w:rsidRPr="009A0FEA" w:rsidRDefault="009A0FEA" w:rsidP="009A0FEA">
                  <w:pPr>
                    <w:rPr>
                      <w:rFonts w:ascii="Aptos" w:hAnsi="Aptos" w:cs="Arial"/>
                      <w:color w:val="1F4E79"/>
                      <w:sz w:val="22"/>
                      <w:szCs w:val="22"/>
                    </w:rPr>
                  </w:pPr>
                </w:p>
                <w:p w14:paraId="3B0697E8" w14:textId="77777777" w:rsidR="009A0FEA" w:rsidRPr="009A0FEA" w:rsidRDefault="009A0FEA" w:rsidP="009A0FEA">
                  <w:pPr>
                    <w:rPr>
                      <w:rFonts w:ascii="Aptos" w:hAnsi="Aptos" w:cs="Arial"/>
                      <w:color w:val="1F4E79"/>
                      <w:sz w:val="22"/>
                      <w:szCs w:val="22"/>
                    </w:rPr>
                  </w:pPr>
                </w:p>
              </w:tc>
            </w:tr>
            <w:tr w:rsidR="009A0FEA" w:rsidRPr="009A0FEA" w14:paraId="44D73A01" w14:textId="77777777" w:rsidTr="00D55157">
              <w:trPr>
                <w:cantSplit/>
                <w:trHeight w:val="312"/>
              </w:trPr>
              <w:tc>
                <w:tcPr>
                  <w:tcW w:w="517" w:type="dxa"/>
                  <w:tcBorders>
                    <w:top w:val="single" w:sz="4" w:space="0" w:color="auto"/>
                    <w:left w:val="single" w:sz="4" w:space="0" w:color="auto"/>
                    <w:bottom w:val="single" w:sz="4" w:space="0" w:color="auto"/>
                    <w:right w:val="single" w:sz="4" w:space="0" w:color="auto"/>
                  </w:tcBorders>
                  <w:hideMark/>
                </w:tcPr>
                <w:p w14:paraId="6979C2F4"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5.</w:t>
                  </w:r>
                </w:p>
              </w:tc>
              <w:tc>
                <w:tcPr>
                  <w:tcW w:w="3987" w:type="dxa"/>
                  <w:tcBorders>
                    <w:top w:val="single" w:sz="4" w:space="0" w:color="auto"/>
                    <w:left w:val="single" w:sz="4" w:space="0" w:color="auto"/>
                    <w:bottom w:val="single" w:sz="4" w:space="0" w:color="auto"/>
                    <w:right w:val="single" w:sz="4" w:space="0" w:color="auto"/>
                  </w:tcBorders>
                  <w:hideMark/>
                </w:tcPr>
                <w:p w14:paraId="7F38E8AC"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 xml:space="preserve">Names of companies or other bodies in which I have an interest, either on my own account, my </w:t>
                  </w:r>
                  <w:proofErr w:type="gramStart"/>
                  <w:r w:rsidRPr="009A0FEA">
                    <w:rPr>
                      <w:rFonts w:ascii="Aptos" w:hAnsi="Aptos" w:cs="Arial"/>
                      <w:color w:val="1F4E79"/>
                      <w:sz w:val="22"/>
                      <w:szCs w:val="22"/>
                    </w:rPr>
                    <w:t>spouse</w:t>
                  </w:r>
                  <w:proofErr w:type="gramEnd"/>
                  <w:r w:rsidRPr="009A0FEA">
                    <w:rPr>
                      <w:rFonts w:ascii="Aptos" w:hAnsi="Aptos" w:cs="Arial"/>
                      <w:color w:val="1F4E79"/>
                      <w:sz w:val="22"/>
                      <w:szCs w:val="22"/>
                    </w:rPr>
                    <w:t xml:space="preserve"> or infant children, for a beneficial interest in </w:t>
                  </w:r>
                  <w:proofErr w:type="spellStart"/>
                  <w:r w:rsidRPr="009A0FEA">
                    <w:rPr>
                      <w:rFonts w:ascii="Aptos" w:hAnsi="Aptos" w:cs="Arial"/>
                      <w:color w:val="1F4E79"/>
                      <w:sz w:val="22"/>
                      <w:szCs w:val="22"/>
                    </w:rPr>
                    <w:t>share holdings</w:t>
                  </w:r>
                  <w:proofErr w:type="spellEnd"/>
                  <w:r w:rsidRPr="009A0FEA">
                    <w:rPr>
                      <w:rFonts w:ascii="Aptos" w:hAnsi="Aptos" w:cs="Arial"/>
                      <w:color w:val="1F4E79"/>
                      <w:sz w:val="22"/>
                      <w:szCs w:val="22"/>
                    </w:rPr>
                    <w:t xml:space="preserve"> greater than the 10% of the share capital</w:t>
                  </w:r>
                </w:p>
              </w:tc>
              <w:tc>
                <w:tcPr>
                  <w:tcW w:w="4818" w:type="dxa"/>
                  <w:tcBorders>
                    <w:top w:val="single" w:sz="4" w:space="0" w:color="auto"/>
                    <w:left w:val="single" w:sz="4" w:space="0" w:color="auto"/>
                    <w:bottom w:val="single" w:sz="4" w:space="0" w:color="auto"/>
                    <w:right w:val="single" w:sz="4" w:space="0" w:color="auto"/>
                  </w:tcBorders>
                </w:tcPr>
                <w:p w14:paraId="45430D1D" w14:textId="77777777" w:rsidR="009A0FEA" w:rsidRPr="009A0FEA" w:rsidRDefault="009A0FEA" w:rsidP="009A0FEA">
                  <w:pPr>
                    <w:rPr>
                      <w:rFonts w:ascii="Aptos" w:hAnsi="Aptos" w:cs="Arial"/>
                      <w:color w:val="1F4E79"/>
                      <w:sz w:val="22"/>
                      <w:szCs w:val="22"/>
                    </w:rPr>
                  </w:pPr>
                </w:p>
                <w:p w14:paraId="385AEA7A" w14:textId="77777777" w:rsidR="009A0FEA" w:rsidRPr="009A0FEA" w:rsidRDefault="009A0FEA" w:rsidP="009A0FEA">
                  <w:pPr>
                    <w:rPr>
                      <w:rFonts w:ascii="Aptos" w:hAnsi="Aptos" w:cs="Arial"/>
                      <w:color w:val="1F4E79"/>
                      <w:sz w:val="22"/>
                      <w:szCs w:val="22"/>
                    </w:rPr>
                  </w:pPr>
                </w:p>
                <w:p w14:paraId="12E2151A" w14:textId="77777777" w:rsidR="009A0FEA" w:rsidRPr="009A0FEA" w:rsidRDefault="009A0FEA" w:rsidP="009A0FEA">
                  <w:pPr>
                    <w:rPr>
                      <w:rFonts w:ascii="Aptos" w:hAnsi="Aptos" w:cs="Arial"/>
                      <w:color w:val="1F4E79"/>
                      <w:sz w:val="22"/>
                      <w:szCs w:val="22"/>
                    </w:rPr>
                  </w:pPr>
                </w:p>
                <w:p w14:paraId="06504491" w14:textId="77777777" w:rsidR="009A0FEA" w:rsidRPr="009A0FEA" w:rsidRDefault="009A0FEA" w:rsidP="009A0FEA">
                  <w:pPr>
                    <w:rPr>
                      <w:rFonts w:ascii="Aptos" w:hAnsi="Aptos" w:cs="Arial"/>
                      <w:color w:val="1F4E79"/>
                      <w:sz w:val="22"/>
                      <w:szCs w:val="22"/>
                    </w:rPr>
                  </w:pPr>
                </w:p>
                <w:p w14:paraId="5063120B" w14:textId="77777777" w:rsidR="009A0FEA" w:rsidRPr="009A0FEA" w:rsidRDefault="009A0FEA" w:rsidP="009A0FEA">
                  <w:pPr>
                    <w:rPr>
                      <w:rFonts w:ascii="Aptos" w:hAnsi="Aptos" w:cs="Arial"/>
                      <w:color w:val="1F4E79"/>
                      <w:sz w:val="22"/>
                      <w:szCs w:val="22"/>
                    </w:rPr>
                  </w:pPr>
                </w:p>
                <w:p w14:paraId="03B7FFA6" w14:textId="77777777" w:rsidR="009A0FEA" w:rsidRPr="009A0FEA" w:rsidRDefault="009A0FEA" w:rsidP="009A0FEA">
                  <w:pPr>
                    <w:rPr>
                      <w:rFonts w:ascii="Aptos" w:hAnsi="Aptos" w:cs="Arial"/>
                      <w:color w:val="1F4E79"/>
                      <w:sz w:val="22"/>
                      <w:szCs w:val="22"/>
                    </w:rPr>
                  </w:pPr>
                </w:p>
              </w:tc>
            </w:tr>
            <w:tr w:rsidR="009A0FEA" w:rsidRPr="009A0FEA" w14:paraId="71216F81" w14:textId="77777777" w:rsidTr="00D55157">
              <w:trPr>
                <w:cantSplit/>
                <w:trHeight w:val="312"/>
              </w:trPr>
              <w:tc>
                <w:tcPr>
                  <w:tcW w:w="517" w:type="dxa"/>
                  <w:tcBorders>
                    <w:top w:val="single" w:sz="4" w:space="0" w:color="auto"/>
                    <w:left w:val="single" w:sz="4" w:space="0" w:color="auto"/>
                    <w:bottom w:val="single" w:sz="4" w:space="0" w:color="auto"/>
                    <w:right w:val="single" w:sz="4" w:space="0" w:color="auto"/>
                  </w:tcBorders>
                  <w:hideMark/>
                </w:tcPr>
                <w:p w14:paraId="0FD902C5"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6.</w:t>
                  </w:r>
                </w:p>
              </w:tc>
              <w:tc>
                <w:tcPr>
                  <w:tcW w:w="3987" w:type="dxa"/>
                  <w:tcBorders>
                    <w:top w:val="single" w:sz="4" w:space="0" w:color="auto"/>
                    <w:left w:val="single" w:sz="4" w:space="0" w:color="auto"/>
                    <w:bottom w:val="single" w:sz="4" w:space="0" w:color="auto"/>
                    <w:right w:val="single" w:sz="4" w:space="0" w:color="auto"/>
                  </w:tcBorders>
                  <w:hideMark/>
                </w:tcPr>
                <w:p w14:paraId="134C0135"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Remunerated contributions to professional and scientific publications</w:t>
                  </w:r>
                </w:p>
                <w:p w14:paraId="65D70639" w14:textId="77777777" w:rsidR="009A0FEA" w:rsidRPr="009A0FEA" w:rsidRDefault="009A0FEA" w:rsidP="009A0FEA">
                  <w:pPr>
                    <w:rPr>
                      <w:rFonts w:ascii="Aptos" w:hAnsi="Aptos" w:cs="Arial"/>
                      <w:color w:val="1F4E79"/>
                      <w:sz w:val="22"/>
                      <w:szCs w:val="22"/>
                    </w:rPr>
                  </w:pPr>
                </w:p>
              </w:tc>
              <w:tc>
                <w:tcPr>
                  <w:tcW w:w="4818" w:type="dxa"/>
                  <w:tcBorders>
                    <w:top w:val="single" w:sz="4" w:space="0" w:color="auto"/>
                    <w:left w:val="single" w:sz="4" w:space="0" w:color="auto"/>
                    <w:bottom w:val="single" w:sz="4" w:space="0" w:color="auto"/>
                    <w:right w:val="single" w:sz="4" w:space="0" w:color="auto"/>
                  </w:tcBorders>
                </w:tcPr>
                <w:p w14:paraId="0516ACDA" w14:textId="77777777" w:rsidR="009A0FEA" w:rsidRPr="009A0FEA" w:rsidRDefault="009A0FEA" w:rsidP="009A0FEA">
                  <w:pPr>
                    <w:rPr>
                      <w:rFonts w:ascii="Aptos" w:hAnsi="Aptos" w:cs="Arial"/>
                      <w:color w:val="1F4E79"/>
                      <w:sz w:val="22"/>
                      <w:szCs w:val="22"/>
                    </w:rPr>
                  </w:pPr>
                </w:p>
                <w:p w14:paraId="51F1C923" w14:textId="77777777" w:rsidR="009A0FEA" w:rsidRPr="009A0FEA" w:rsidRDefault="009A0FEA" w:rsidP="009A0FEA">
                  <w:pPr>
                    <w:rPr>
                      <w:rFonts w:ascii="Aptos" w:hAnsi="Aptos" w:cs="Arial"/>
                      <w:color w:val="1F4E79"/>
                      <w:sz w:val="22"/>
                      <w:szCs w:val="22"/>
                    </w:rPr>
                  </w:pPr>
                </w:p>
                <w:p w14:paraId="43BE286B" w14:textId="77777777" w:rsidR="009A0FEA" w:rsidRPr="009A0FEA" w:rsidRDefault="009A0FEA" w:rsidP="009A0FEA">
                  <w:pPr>
                    <w:rPr>
                      <w:rFonts w:ascii="Aptos" w:hAnsi="Aptos" w:cs="Arial"/>
                      <w:color w:val="1F4E79"/>
                      <w:sz w:val="22"/>
                      <w:szCs w:val="22"/>
                    </w:rPr>
                  </w:pPr>
                </w:p>
              </w:tc>
            </w:tr>
            <w:tr w:rsidR="009A0FEA" w:rsidRPr="009A0FEA" w14:paraId="7A0DBFF5" w14:textId="77777777" w:rsidTr="00D55157">
              <w:trPr>
                <w:cantSplit/>
                <w:trHeight w:val="312"/>
              </w:trPr>
              <w:tc>
                <w:tcPr>
                  <w:tcW w:w="517" w:type="dxa"/>
                  <w:tcBorders>
                    <w:top w:val="single" w:sz="4" w:space="0" w:color="auto"/>
                    <w:left w:val="single" w:sz="4" w:space="0" w:color="auto"/>
                    <w:bottom w:val="single" w:sz="4" w:space="0" w:color="auto"/>
                    <w:right w:val="single" w:sz="4" w:space="0" w:color="auto"/>
                  </w:tcBorders>
                  <w:hideMark/>
                </w:tcPr>
                <w:p w14:paraId="2ABF9184"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7.</w:t>
                  </w:r>
                </w:p>
              </w:tc>
              <w:tc>
                <w:tcPr>
                  <w:tcW w:w="3987" w:type="dxa"/>
                  <w:tcBorders>
                    <w:top w:val="single" w:sz="4" w:space="0" w:color="auto"/>
                    <w:left w:val="single" w:sz="4" w:space="0" w:color="auto"/>
                    <w:bottom w:val="single" w:sz="4" w:space="0" w:color="auto"/>
                    <w:right w:val="single" w:sz="4" w:space="0" w:color="auto"/>
                  </w:tcBorders>
                </w:tcPr>
                <w:p w14:paraId="123E2CED"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 xml:space="preserve">Membership of other pharmaceutical bodies </w:t>
                  </w:r>
                </w:p>
              </w:tc>
              <w:tc>
                <w:tcPr>
                  <w:tcW w:w="4818" w:type="dxa"/>
                  <w:tcBorders>
                    <w:top w:val="single" w:sz="4" w:space="0" w:color="auto"/>
                    <w:left w:val="single" w:sz="4" w:space="0" w:color="auto"/>
                    <w:bottom w:val="single" w:sz="4" w:space="0" w:color="auto"/>
                    <w:right w:val="single" w:sz="4" w:space="0" w:color="auto"/>
                  </w:tcBorders>
                </w:tcPr>
                <w:p w14:paraId="764E4DDF" w14:textId="77777777" w:rsidR="009A0FEA" w:rsidRPr="009A0FEA" w:rsidRDefault="009A0FEA" w:rsidP="009A0FEA">
                  <w:pPr>
                    <w:rPr>
                      <w:rFonts w:ascii="Aptos" w:hAnsi="Aptos" w:cs="Arial"/>
                      <w:color w:val="1F4E79"/>
                      <w:sz w:val="22"/>
                      <w:szCs w:val="22"/>
                    </w:rPr>
                  </w:pPr>
                </w:p>
                <w:p w14:paraId="350E52AF" w14:textId="77777777" w:rsidR="009A0FEA" w:rsidRPr="009A0FEA" w:rsidRDefault="009A0FEA" w:rsidP="009A0FEA">
                  <w:pPr>
                    <w:rPr>
                      <w:rFonts w:ascii="Aptos" w:hAnsi="Aptos" w:cs="Arial"/>
                      <w:color w:val="1F4E79"/>
                      <w:sz w:val="22"/>
                      <w:szCs w:val="22"/>
                    </w:rPr>
                  </w:pPr>
                </w:p>
                <w:p w14:paraId="0186C1FE" w14:textId="77777777" w:rsidR="009A0FEA" w:rsidRPr="009A0FEA" w:rsidRDefault="009A0FEA" w:rsidP="009A0FEA">
                  <w:pPr>
                    <w:rPr>
                      <w:rFonts w:ascii="Aptos" w:hAnsi="Aptos" w:cs="Arial"/>
                      <w:color w:val="1F4E79"/>
                      <w:sz w:val="22"/>
                      <w:szCs w:val="22"/>
                    </w:rPr>
                  </w:pPr>
                </w:p>
                <w:p w14:paraId="29CCEC84" w14:textId="77777777" w:rsidR="009A0FEA" w:rsidRPr="009A0FEA" w:rsidRDefault="009A0FEA" w:rsidP="009A0FEA">
                  <w:pPr>
                    <w:rPr>
                      <w:rFonts w:ascii="Aptos" w:hAnsi="Aptos" w:cs="Arial"/>
                      <w:color w:val="1F4E79"/>
                      <w:sz w:val="22"/>
                      <w:szCs w:val="22"/>
                    </w:rPr>
                  </w:pPr>
                </w:p>
                <w:p w14:paraId="359A431F" w14:textId="77777777" w:rsidR="009A0FEA" w:rsidRPr="009A0FEA" w:rsidRDefault="009A0FEA" w:rsidP="009A0FEA">
                  <w:pPr>
                    <w:rPr>
                      <w:rFonts w:ascii="Aptos" w:hAnsi="Aptos" w:cs="Arial"/>
                      <w:color w:val="1F4E79"/>
                      <w:sz w:val="22"/>
                      <w:szCs w:val="22"/>
                    </w:rPr>
                  </w:pPr>
                </w:p>
              </w:tc>
            </w:tr>
          </w:tbl>
          <w:p w14:paraId="7C8A0B4B" w14:textId="77777777" w:rsidR="009A0FEA" w:rsidRPr="009A0FEA" w:rsidRDefault="009A0FEA" w:rsidP="009A0FEA">
            <w:pPr>
              <w:rPr>
                <w:rFonts w:ascii="Aptos" w:hAnsi="Aptos" w:cs="Arial"/>
                <w:color w:val="1F4E79"/>
                <w:sz w:val="22"/>
                <w:szCs w:val="22"/>
              </w:rPr>
            </w:pPr>
          </w:p>
          <w:p w14:paraId="56E02EA9" w14:textId="77777777" w:rsidR="009A0FEA" w:rsidRPr="009A0FEA" w:rsidRDefault="009A0FEA" w:rsidP="009A0FEA">
            <w:pPr>
              <w:rPr>
                <w:rFonts w:ascii="Aptos" w:hAnsi="Aptos" w:cs="Arial"/>
                <w:color w:val="1F4E79"/>
                <w:sz w:val="22"/>
                <w:szCs w:val="22"/>
              </w:rPr>
            </w:pPr>
            <w:r w:rsidRPr="009A0FEA">
              <w:rPr>
                <w:rFonts w:ascii="Aptos" w:hAnsi="Aptos" w:cs="Arial"/>
                <w:color w:val="1F4E79"/>
                <w:sz w:val="22"/>
                <w:szCs w:val="22"/>
              </w:rPr>
              <w:t>I agree to update this document at any time there is a change in my interests.</w:t>
            </w:r>
          </w:p>
          <w:p w14:paraId="716AF151" w14:textId="77777777" w:rsidR="009A0FEA" w:rsidRPr="009A0FEA" w:rsidRDefault="009A0FEA" w:rsidP="009A0FEA">
            <w:pPr>
              <w:rPr>
                <w:rFonts w:ascii="Aptos" w:hAnsi="Aptos" w:cs="Arial"/>
                <w:color w:val="1F4E79"/>
                <w:sz w:val="22"/>
                <w:szCs w:val="22"/>
              </w:rPr>
            </w:pPr>
          </w:p>
          <w:p w14:paraId="2EB8AE28" w14:textId="77777777" w:rsidR="009A0FEA" w:rsidRPr="009A0FEA" w:rsidRDefault="009A0FEA" w:rsidP="009A0FEA">
            <w:pPr>
              <w:rPr>
                <w:rFonts w:ascii="Aptos" w:hAnsi="Aptos"/>
                <w:color w:val="1F4E79"/>
                <w:sz w:val="22"/>
                <w:szCs w:val="22"/>
                <w:u w:val="single"/>
              </w:rPr>
            </w:pPr>
          </w:p>
          <w:p w14:paraId="7DFE0693" w14:textId="77777777" w:rsidR="009A0FEA" w:rsidRPr="009A0FEA" w:rsidRDefault="009A0FEA" w:rsidP="009A0FEA">
            <w:pPr>
              <w:rPr>
                <w:rFonts w:ascii="Aptos" w:hAnsi="Aptos" w:cs="Arial"/>
                <w:b/>
                <w:color w:val="1F4E79"/>
                <w:sz w:val="22"/>
                <w:szCs w:val="22"/>
              </w:rPr>
            </w:pPr>
          </w:p>
          <w:p w14:paraId="25226F4F" w14:textId="77777777" w:rsidR="009A0FEA" w:rsidRDefault="009A0FEA" w:rsidP="009A0FEA">
            <w:pPr>
              <w:rPr>
                <w:rFonts w:ascii="Aptos" w:hAnsi="Aptos" w:cs="Arial"/>
                <w:b/>
                <w:color w:val="1F4E79"/>
                <w:sz w:val="22"/>
                <w:szCs w:val="22"/>
              </w:rPr>
            </w:pPr>
          </w:p>
          <w:p w14:paraId="154F31A3" w14:textId="27633CDB" w:rsidR="009A0FEA" w:rsidRPr="009A0FEA" w:rsidRDefault="009A0FEA" w:rsidP="009A0FEA">
            <w:pPr>
              <w:rPr>
                <w:rFonts w:ascii="Aptos" w:hAnsi="Aptos" w:cs="Arial"/>
                <w:b/>
                <w:color w:val="1F4E79"/>
                <w:sz w:val="22"/>
                <w:szCs w:val="22"/>
              </w:rPr>
            </w:pPr>
            <w:r w:rsidRPr="009A0FEA">
              <w:rPr>
                <w:rFonts w:ascii="Aptos" w:hAnsi="Aptos" w:cs="Arial"/>
                <w:b/>
                <w:color w:val="1F4E79"/>
                <w:sz w:val="22"/>
                <w:szCs w:val="22"/>
              </w:rPr>
              <w:lastRenderedPageBreak/>
              <w:t>CONFIDENTIALITY AGREEMENT FOR CPW MEMBERS</w:t>
            </w:r>
          </w:p>
          <w:p w14:paraId="1A2FF3FD" w14:textId="77777777" w:rsidR="009A0FEA" w:rsidRPr="009A0FEA" w:rsidRDefault="009A0FEA" w:rsidP="009A0FEA">
            <w:pPr>
              <w:jc w:val="both"/>
              <w:rPr>
                <w:rFonts w:ascii="Aptos" w:hAnsi="Aptos" w:cs="Arial"/>
                <w:b/>
                <w:color w:val="1F4E79"/>
                <w:sz w:val="22"/>
                <w:szCs w:val="22"/>
              </w:rPr>
            </w:pPr>
          </w:p>
          <w:p w14:paraId="3CAFE61C" w14:textId="77777777" w:rsidR="009A0FEA" w:rsidRPr="009A0FEA" w:rsidRDefault="009A0FEA" w:rsidP="009A0FEA">
            <w:pPr>
              <w:jc w:val="both"/>
              <w:rPr>
                <w:rFonts w:ascii="Aptos" w:hAnsi="Aptos" w:cs="Arial"/>
                <w:color w:val="1F4E79"/>
                <w:sz w:val="22"/>
                <w:szCs w:val="22"/>
              </w:rPr>
            </w:pPr>
            <w:r w:rsidRPr="009A0FEA">
              <w:rPr>
                <w:rFonts w:ascii="Aptos" w:hAnsi="Aptos" w:cs="Arial"/>
                <w:color w:val="1F4E79"/>
                <w:sz w:val="22"/>
                <w:szCs w:val="22"/>
              </w:rPr>
              <w:t xml:space="preserve">I understand that as a CPW member I may have sight of or acquire information that will be commercially sensitive or may for other reasons be information that CPW or the pharmacy contractor(s) to whom the information relates would not wish to be communicated to third parties. I acknowledge my obligation to ensure that I do not make use of any such information for purposes other than those of CPW. </w:t>
            </w:r>
          </w:p>
          <w:p w14:paraId="431B98AA" w14:textId="77777777" w:rsidR="009A0FEA" w:rsidRPr="009A0FEA" w:rsidRDefault="009A0FEA" w:rsidP="009A0FEA">
            <w:pPr>
              <w:jc w:val="both"/>
              <w:rPr>
                <w:rFonts w:ascii="Aptos" w:hAnsi="Aptos" w:cs="Arial"/>
                <w:color w:val="1F4E79"/>
                <w:sz w:val="22"/>
                <w:szCs w:val="22"/>
              </w:rPr>
            </w:pPr>
          </w:p>
          <w:p w14:paraId="14BC7918" w14:textId="77777777" w:rsidR="009A0FEA" w:rsidRPr="009A0FEA" w:rsidRDefault="009A0FEA" w:rsidP="009A0FEA">
            <w:pPr>
              <w:jc w:val="both"/>
              <w:rPr>
                <w:rFonts w:ascii="Aptos" w:hAnsi="Aptos" w:cs="Arial"/>
                <w:color w:val="1F4E79"/>
                <w:sz w:val="22"/>
                <w:szCs w:val="22"/>
              </w:rPr>
            </w:pPr>
            <w:r w:rsidRPr="009A0FEA">
              <w:rPr>
                <w:rFonts w:ascii="Aptos" w:hAnsi="Aptos" w:cs="Arial"/>
                <w:color w:val="1F4E79"/>
                <w:sz w:val="22"/>
                <w:szCs w:val="22"/>
              </w:rPr>
              <w:t xml:space="preserve">I further acknowledge that all information received from or about contractors that relates to their business and financial affairs may not be disclosed to anyone without the express consent of the contractor to whom it relates, in which case the disclosure will be through CPW Chief Officer. </w:t>
            </w:r>
          </w:p>
          <w:p w14:paraId="1D7E3E33" w14:textId="77777777" w:rsidR="009A0FEA" w:rsidRPr="009A0FEA" w:rsidRDefault="009A0FEA" w:rsidP="009A0FEA">
            <w:pPr>
              <w:jc w:val="both"/>
              <w:rPr>
                <w:rFonts w:ascii="Aptos" w:hAnsi="Aptos" w:cs="Arial"/>
                <w:color w:val="1F4E79"/>
                <w:sz w:val="22"/>
                <w:szCs w:val="22"/>
              </w:rPr>
            </w:pPr>
          </w:p>
          <w:p w14:paraId="0F24F203" w14:textId="77777777" w:rsidR="009A0FEA" w:rsidRPr="009A0FEA" w:rsidRDefault="009A0FEA" w:rsidP="009A0FEA">
            <w:pPr>
              <w:jc w:val="both"/>
              <w:rPr>
                <w:rFonts w:ascii="Aptos" w:hAnsi="Aptos" w:cs="Arial"/>
                <w:color w:val="1F4E79"/>
                <w:sz w:val="22"/>
                <w:szCs w:val="22"/>
              </w:rPr>
            </w:pPr>
            <w:r w:rsidRPr="009A0FEA">
              <w:rPr>
                <w:rFonts w:ascii="Aptos" w:hAnsi="Aptos" w:cs="Arial"/>
                <w:color w:val="1F4E79"/>
                <w:sz w:val="22"/>
                <w:szCs w:val="22"/>
              </w:rPr>
              <w:t>I will make full disclosure to CPW of all appointments or offices held by me and I will consult CPW prior to accepting any appointment or office that may reasonably be thought to be relevant to my membership of CPW.</w:t>
            </w:r>
          </w:p>
          <w:p w14:paraId="17651B82" w14:textId="77777777" w:rsidR="009A0FEA" w:rsidRPr="009A0FEA" w:rsidRDefault="009A0FEA" w:rsidP="009A0FEA">
            <w:pPr>
              <w:jc w:val="both"/>
              <w:rPr>
                <w:rFonts w:ascii="Aptos" w:hAnsi="Aptos" w:cs="Arial"/>
                <w:color w:val="1F4E79"/>
                <w:sz w:val="22"/>
                <w:szCs w:val="22"/>
              </w:rPr>
            </w:pPr>
          </w:p>
          <w:p w14:paraId="1CDD0978" w14:textId="77777777" w:rsidR="009A0FEA" w:rsidRPr="009A0FEA" w:rsidRDefault="009A0FEA" w:rsidP="009A0FEA">
            <w:pPr>
              <w:jc w:val="both"/>
              <w:rPr>
                <w:rFonts w:ascii="Aptos" w:hAnsi="Aptos" w:cs="Arial"/>
                <w:color w:val="1F4E79"/>
                <w:sz w:val="22"/>
                <w:szCs w:val="22"/>
              </w:rPr>
            </w:pPr>
          </w:p>
          <w:p w14:paraId="66C0FFC2" w14:textId="77777777" w:rsidR="009A0FEA" w:rsidRPr="009A0FEA" w:rsidRDefault="009A0FEA" w:rsidP="009A0FEA">
            <w:pPr>
              <w:tabs>
                <w:tab w:val="left" w:pos="-1440"/>
              </w:tabs>
              <w:ind w:right="-56"/>
              <w:jc w:val="both"/>
              <w:rPr>
                <w:rFonts w:ascii="Aptos" w:hAnsi="Aptos" w:cs="Arial"/>
                <w:color w:val="1F4E79"/>
                <w:sz w:val="22"/>
                <w:szCs w:val="22"/>
              </w:rPr>
            </w:pPr>
            <w:r w:rsidRPr="009A0FEA">
              <w:rPr>
                <w:rFonts w:ascii="Aptos" w:hAnsi="Aptos" w:cs="Arial"/>
                <w:color w:val="1F4E79"/>
                <w:sz w:val="22"/>
                <w:szCs w:val="22"/>
              </w:rPr>
              <w:t>I, the undersigned, being a member/officer of Community Pharmacy Walsall Committee, agree to be bound by the above Code of Conduct and Confidentiality Agreement.</w:t>
            </w:r>
          </w:p>
          <w:p w14:paraId="1520940A" w14:textId="77777777" w:rsidR="009A0FEA" w:rsidRPr="009A0FEA" w:rsidRDefault="009A0FEA" w:rsidP="009A0FEA">
            <w:pPr>
              <w:tabs>
                <w:tab w:val="left" w:pos="-1440"/>
              </w:tabs>
              <w:ind w:right="-56"/>
              <w:rPr>
                <w:rFonts w:ascii="Aptos" w:hAnsi="Aptos" w:cs="Arial"/>
                <w:color w:val="1F4E79"/>
                <w:sz w:val="22"/>
                <w:szCs w:val="22"/>
              </w:rPr>
            </w:pPr>
          </w:p>
          <w:p w14:paraId="1DDBFFF4" w14:textId="77777777" w:rsidR="009A0FEA" w:rsidRPr="009A0FEA" w:rsidRDefault="009A0FEA" w:rsidP="009A0FEA">
            <w:pPr>
              <w:tabs>
                <w:tab w:val="left" w:pos="-1440"/>
              </w:tabs>
              <w:ind w:right="-56"/>
              <w:rPr>
                <w:rFonts w:ascii="Aptos" w:hAnsi="Aptos" w:cs="Arial"/>
                <w:color w:val="1F4E79"/>
                <w:sz w:val="22"/>
                <w:szCs w:val="22"/>
              </w:rPr>
            </w:pPr>
          </w:p>
          <w:p w14:paraId="1BF6EF96" w14:textId="77777777" w:rsidR="009A0FEA" w:rsidRPr="009A0FEA" w:rsidRDefault="009A0FEA" w:rsidP="009A0FEA">
            <w:pPr>
              <w:rPr>
                <w:rFonts w:ascii="Aptos" w:hAnsi="Aptos" w:cs="Arial"/>
                <w:i/>
                <w:color w:val="1F4E79"/>
                <w:sz w:val="22"/>
                <w:szCs w:val="22"/>
              </w:rPr>
            </w:pPr>
            <w:r w:rsidRPr="009A0FEA">
              <w:rPr>
                <w:rFonts w:ascii="Aptos" w:hAnsi="Aptos" w:cs="Arial"/>
                <w:i/>
                <w:color w:val="1F4E79"/>
                <w:sz w:val="22"/>
                <w:szCs w:val="22"/>
              </w:rPr>
              <w:t>Signed:</w:t>
            </w:r>
            <w:r w:rsidRPr="009A0FEA">
              <w:rPr>
                <w:rFonts w:ascii="Aptos" w:hAnsi="Aptos" w:cs="Arial"/>
                <w:i/>
                <w:color w:val="1F4E79"/>
                <w:sz w:val="22"/>
                <w:szCs w:val="22"/>
              </w:rPr>
              <w:tab/>
              <w:t>______________________________</w:t>
            </w:r>
            <w:r w:rsidRPr="009A0FEA">
              <w:rPr>
                <w:rFonts w:ascii="Aptos" w:hAnsi="Aptos" w:cs="Arial"/>
                <w:i/>
                <w:color w:val="1F4E79"/>
                <w:sz w:val="22"/>
                <w:szCs w:val="22"/>
              </w:rPr>
              <w:tab/>
            </w:r>
            <w:proofErr w:type="gramStart"/>
            <w:r w:rsidRPr="009A0FEA">
              <w:rPr>
                <w:rFonts w:ascii="Aptos" w:hAnsi="Aptos" w:cs="Arial"/>
                <w:i/>
                <w:color w:val="1F4E79"/>
                <w:sz w:val="22"/>
                <w:szCs w:val="22"/>
              </w:rPr>
              <w:t>Date:_</w:t>
            </w:r>
            <w:proofErr w:type="gramEnd"/>
            <w:r w:rsidRPr="009A0FEA">
              <w:rPr>
                <w:rFonts w:ascii="Aptos" w:hAnsi="Aptos" w:cs="Arial"/>
                <w:i/>
                <w:color w:val="1F4E79"/>
                <w:sz w:val="22"/>
                <w:szCs w:val="22"/>
              </w:rPr>
              <w:t>_____________________</w:t>
            </w:r>
          </w:p>
          <w:p w14:paraId="6B520CF4" w14:textId="77777777" w:rsidR="009A0FEA" w:rsidRPr="009A0FEA" w:rsidRDefault="009A0FEA" w:rsidP="009A0FEA">
            <w:pPr>
              <w:rPr>
                <w:rFonts w:ascii="Aptos" w:hAnsi="Aptos" w:cs="Arial"/>
                <w:i/>
                <w:color w:val="1F4E79"/>
                <w:sz w:val="22"/>
                <w:szCs w:val="22"/>
                <w:u w:val="single"/>
              </w:rPr>
            </w:pPr>
          </w:p>
          <w:p w14:paraId="45C7E713" w14:textId="77777777" w:rsidR="009A0FEA" w:rsidRPr="009A0FEA" w:rsidRDefault="009A0FEA" w:rsidP="009A0FEA">
            <w:pPr>
              <w:rPr>
                <w:rFonts w:ascii="Aptos" w:hAnsi="Aptos" w:cs="Arial"/>
                <w:i/>
                <w:color w:val="1F4E79"/>
                <w:sz w:val="22"/>
                <w:szCs w:val="22"/>
                <w:u w:val="single"/>
              </w:rPr>
            </w:pPr>
          </w:p>
          <w:p w14:paraId="20F89640" w14:textId="77777777" w:rsidR="009A0FEA" w:rsidRPr="009A0FEA" w:rsidRDefault="009A0FEA" w:rsidP="009A0FEA">
            <w:pPr>
              <w:rPr>
                <w:rFonts w:ascii="Aptos" w:hAnsi="Aptos" w:cs="Arial"/>
                <w:color w:val="1F4E79"/>
                <w:sz w:val="22"/>
                <w:szCs w:val="22"/>
              </w:rPr>
            </w:pPr>
            <w:r w:rsidRPr="009A0FEA">
              <w:rPr>
                <w:rFonts w:ascii="Aptos" w:hAnsi="Aptos" w:cs="Arial"/>
                <w:i/>
                <w:color w:val="1F4E79"/>
                <w:sz w:val="22"/>
                <w:szCs w:val="22"/>
              </w:rPr>
              <w:t>Print Name:</w:t>
            </w:r>
            <w:r w:rsidRPr="009A0FEA">
              <w:rPr>
                <w:rFonts w:ascii="Aptos" w:hAnsi="Aptos" w:cs="Arial"/>
                <w:color w:val="1F4E79"/>
                <w:sz w:val="22"/>
                <w:szCs w:val="22"/>
              </w:rPr>
              <w:t xml:space="preserve">   ______________________________</w:t>
            </w:r>
          </w:p>
          <w:p w14:paraId="1DF398FE" w14:textId="3A419E15" w:rsidR="0072434D" w:rsidRPr="0072434D" w:rsidRDefault="0072434D" w:rsidP="009A0FEA">
            <w:pPr>
              <w:jc w:val="center"/>
              <w:rPr>
                <w:rFonts w:ascii="Times New Roman" w:eastAsia="Times New Roman" w:hAnsi="Times New Roman" w:cs="Times New Roman"/>
                <w:kern w:val="0"/>
                <w:lang w:eastAsia="en-GB"/>
                <w14:ligatures w14:val="none"/>
              </w:rPr>
            </w:pPr>
          </w:p>
        </w:tc>
      </w:tr>
    </w:tbl>
    <w:p w14:paraId="4A54376B" w14:textId="77777777" w:rsidR="0072434D" w:rsidRPr="0072434D" w:rsidRDefault="0072434D" w:rsidP="0072434D">
      <w:pPr>
        <w:rPr>
          <w:rFonts w:ascii="Times New Roman" w:eastAsia="Times New Roman" w:hAnsi="Times New Roman" w:cs="Times New Roman"/>
          <w:vanish/>
          <w:kern w:val="0"/>
          <w:lang w:eastAsia="en-GB"/>
          <w14:ligatures w14:val="none"/>
        </w:rPr>
      </w:pPr>
    </w:p>
    <w:sectPr w:rsidR="0072434D" w:rsidRPr="0072434D" w:rsidSect="00887F9D">
      <w:headerReference w:type="default" r:id="rId7"/>
      <w:footerReference w:type="default" r:id="rId8"/>
      <w:headerReference w:type="first" r:id="rId9"/>
      <w:footerReference w:type="first" r:id="rId10"/>
      <w:pgSz w:w="11906" w:h="16838"/>
      <w:pgMar w:top="2268" w:right="1304" w:bottom="1701" w:left="73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2620" w14:textId="77777777" w:rsidR="001B2445" w:rsidRDefault="001B2445" w:rsidP="000009E6">
      <w:r>
        <w:separator/>
      </w:r>
    </w:p>
  </w:endnote>
  <w:endnote w:type="continuationSeparator" w:id="0">
    <w:p w14:paraId="4CFA9F9F" w14:textId="77777777" w:rsidR="001B2445" w:rsidRDefault="001B2445" w:rsidP="000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M Sans">
    <w:altName w:val="Calibri"/>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56C8" w14:textId="2DBE4D0C" w:rsidR="002477A0" w:rsidRDefault="005E3D88" w:rsidP="004758C6">
    <w:pPr>
      <w:rPr>
        <w:rFonts w:ascii="DM Sans" w:hAnsi="DM Sans" w:cs="Arial"/>
        <w:color w:val="106B62"/>
        <w:sz w:val="20"/>
        <w:szCs w:val="20"/>
        <w:lang w:eastAsia="en-GB"/>
      </w:rPr>
    </w:pPr>
    <w:r>
      <w:rPr>
        <w:rFonts w:ascii="DM Sans" w:hAnsi="DM Sans" w:cs="Arial"/>
        <w:noProof/>
        <w:color w:val="0072CE" w:themeColor="text1"/>
        <w:sz w:val="20"/>
        <w:szCs w:val="20"/>
        <w:lang w:eastAsia="en-GB"/>
      </w:rPr>
      <w:drawing>
        <wp:anchor distT="0" distB="0" distL="114300" distR="114300" simplePos="0" relativeHeight="251662336" behindDoc="1" locked="0" layoutInCell="1" allowOverlap="1" wp14:anchorId="789E7ED4" wp14:editId="73747111">
          <wp:simplePos x="0" y="0"/>
          <wp:positionH relativeFrom="column">
            <wp:posOffset>0</wp:posOffset>
          </wp:positionH>
          <wp:positionV relativeFrom="page">
            <wp:posOffset>9671050</wp:posOffset>
          </wp:positionV>
          <wp:extent cx="4665600" cy="2779200"/>
          <wp:effectExtent l="0" t="0" r="1905" b="0"/>
          <wp:wrapNone/>
          <wp:docPr id="848428869" name="Picture 848428869"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r w:rsidR="00A6040C" w:rsidRPr="00FB03C3">
      <w:rPr>
        <w:noProof/>
        <w:color w:val="0072CE" w:themeColor="text1"/>
      </w:rPr>
      <mc:AlternateContent>
        <mc:Choice Requires="wps">
          <w:drawing>
            <wp:anchor distT="0" distB="0" distL="114300" distR="114300" simplePos="0" relativeHeight="251660288" behindDoc="0" locked="0" layoutInCell="1" allowOverlap="1" wp14:anchorId="0B04F34D" wp14:editId="57F67D7B">
              <wp:simplePos x="0" y="0"/>
              <wp:positionH relativeFrom="column">
                <wp:posOffset>5837555</wp:posOffset>
              </wp:positionH>
              <wp:positionV relativeFrom="paragraph">
                <wp:posOffset>-69215</wp:posOffset>
              </wp:positionV>
              <wp:extent cx="1828800" cy="1828800"/>
              <wp:effectExtent l="0" t="0" r="0" b="3810"/>
              <wp:wrapSquare wrapText="bothSides"/>
              <wp:docPr id="28487783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C3F8328" w14:textId="573F7EF1" w:rsidR="002477A0" w:rsidRPr="008307F3" w:rsidRDefault="002477A0" w:rsidP="002477A0">
                          <w:pPr>
                            <w:pStyle w:val="Header"/>
                            <w:spacing w:before="600"/>
                            <w:rPr>
                              <w:rFonts w:ascii="DM Sans" w:hAnsi="DM Sans"/>
                              <w:b/>
                              <w:bCs/>
                              <w:noProof/>
                              <w:color w:val="0072CE" w:themeColor="text1"/>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04F34D" id="_x0000_t202" coordsize="21600,21600" o:spt="202" path="m,l,21600r21600,l21600,xe">
              <v:stroke joinstyle="miter"/>
              <v:path gradientshapeok="t" o:connecttype="rect"/>
            </v:shapetype>
            <v:shape id="Text Box 1" o:spid="_x0000_s1026" type="#_x0000_t202" style="position:absolute;margin-left:459.65pt;margin-top:-5.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" filled="f" stroked="f" strokeweight=".5pt">
              <v:textbox style="mso-fit-shape-to-text:t">
                <w:txbxContent>
                  <w:p w14:paraId="0C3F8328" w14:textId="573F7EF1" w:rsidR="002477A0" w:rsidRPr="008307F3" w:rsidRDefault="002477A0" w:rsidP="002477A0">
                    <w:pPr>
                      <w:pStyle w:val="Header"/>
                      <w:spacing w:before="600"/>
                      <w:rPr>
                        <w:rFonts w:ascii="DM Sans" w:hAnsi="DM Sans"/>
                        <w:b/>
                        <w:bCs/>
                        <w:noProof/>
                        <w:color w:val="0072CE" w:themeColor="text1"/>
                        <w:sz w:val="20"/>
                        <w:szCs w:val="20"/>
                      </w:rPr>
                    </w:pPr>
                  </w:p>
                </w:txbxContent>
              </v:textbox>
              <w10:wrap type="square"/>
            </v:shape>
          </w:pict>
        </mc:Fallback>
      </mc:AlternateContent>
    </w:r>
  </w:p>
  <w:p w14:paraId="0DEB21E2" w14:textId="77777777" w:rsidR="002477A0" w:rsidRDefault="002477A0" w:rsidP="002477A0">
    <w:pPr>
      <w:rPr>
        <w:rFonts w:ascii="DM Sans" w:hAnsi="DM Sans" w:cs="Arial"/>
        <w:color w:val="106B62"/>
        <w:sz w:val="20"/>
        <w:szCs w:val="20"/>
        <w:lang w:eastAsia="en-GB"/>
      </w:rPr>
    </w:pPr>
  </w:p>
  <w:p w14:paraId="107F8BCF" w14:textId="6CDC3739" w:rsidR="000009E6" w:rsidRPr="00FB03C3" w:rsidRDefault="00310B9C" w:rsidP="00310B9C">
    <w:pPr>
      <w:rPr>
        <w:rFonts w:ascii="DM Sans" w:hAnsi="DM Sans"/>
        <w:color w:val="0072CE" w:themeColor="text1"/>
        <w:sz w:val="20"/>
        <w:szCs w:val="20"/>
      </w:rPr>
    </w:pPr>
    <w:r w:rsidRPr="00310B9C">
      <w:rPr>
        <w:noProof/>
        <w:color w:val="0072CE" w:themeColor="text1"/>
      </w:rPr>
      <w:t>https://walsall.communitypharmacy.org.uk/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20DF" w14:textId="58713720" w:rsidR="000C1796" w:rsidRDefault="005E3D88" w:rsidP="00687877">
    <w:pPr>
      <w:pStyle w:val="Footer"/>
      <w:rPr>
        <w:rFonts w:ascii="DM Sans" w:hAnsi="DM Sans"/>
        <w:color w:val="0072CE" w:themeColor="text1"/>
        <w:sz w:val="20"/>
        <w:szCs w:val="20"/>
      </w:rPr>
    </w:pPr>
    <w:r>
      <w:rPr>
        <w:rFonts w:ascii="DM Sans" w:hAnsi="DM Sans" w:cs="Arial"/>
        <w:noProof/>
        <w:color w:val="0072CE" w:themeColor="text1"/>
        <w:sz w:val="20"/>
        <w:szCs w:val="20"/>
        <w:lang w:eastAsia="en-GB"/>
      </w:rPr>
      <w:drawing>
        <wp:anchor distT="0" distB="0" distL="114300" distR="114300" simplePos="0" relativeHeight="251658752" behindDoc="1" locked="0" layoutInCell="1" allowOverlap="1" wp14:anchorId="1414EFA4" wp14:editId="021C469C">
          <wp:simplePos x="0" y="0"/>
          <wp:positionH relativeFrom="column">
            <wp:posOffset>3018155</wp:posOffset>
          </wp:positionH>
          <wp:positionV relativeFrom="page">
            <wp:posOffset>7905750</wp:posOffset>
          </wp:positionV>
          <wp:extent cx="4665600" cy="2779200"/>
          <wp:effectExtent l="0" t="0" r="1905" b="0"/>
          <wp:wrapNone/>
          <wp:docPr id="1047138761" name="Picture 3"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p>
  <w:p w14:paraId="55F7F87B" w14:textId="77777777" w:rsidR="000C1796" w:rsidRDefault="000C1796" w:rsidP="00687877">
    <w:pPr>
      <w:pStyle w:val="Footer"/>
      <w:rPr>
        <w:rFonts w:ascii="DM Sans" w:hAnsi="DM Sans"/>
        <w:color w:val="0072CE" w:themeColor="text1"/>
        <w:sz w:val="20"/>
        <w:szCs w:val="20"/>
      </w:rPr>
    </w:pPr>
    <w:r>
      <w:rPr>
        <w:rFonts w:ascii="DM Sans" w:hAnsi="DM Sans"/>
        <w:noProof/>
        <w:color w:val="0072CE" w:themeColor="text1"/>
        <w:sz w:val="20"/>
        <w:szCs w:val="20"/>
      </w:rPr>
      <w:drawing>
        <wp:anchor distT="0" distB="0" distL="114300" distR="114300" simplePos="0" relativeHeight="251659776" behindDoc="1" locked="0" layoutInCell="1" allowOverlap="1" wp14:anchorId="058E8235" wp14:editId="4725E6D2">
          <wp:simplePos x="0" y="0"/>
          <wp:positionH relativeFrom="column">
            <wp:posOffset>-39370</wp:posOffset>
          </wp:positionH>
          <wp:positionV relativeFrom="page">
            <wp:posOffset>9515475</wp:posOffset>
          </wp:positionV>
          <wp:extent cx="183600" cy="680400"/>
          <wp:effectExtent l="0" t="0" r="6985" b="5715"/>
          <wp:wrapTight wrapText="bothSides">
            <wp:wrapPolygon edited="0">
              <wp:start x="0" y="0"/>
              <wp:lineTo x="0" y="21176"/>
              <wp:lineTo x="20180" y="21176"/>
              <wp:lineTo x="20180" y="0"/>
              <wp:lineTo x="0" y="0"/>
            </wp:wrapPolygon>
          </wp:wrapTight>
          <wp:docPr id="1605237301" name="Picture 5"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37301" name="Picture 5" descr="A picture containing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600" cy="680400"/>
                  </a:xfrm>
                  <a:prstGeom prst="rect">
                    <a:avLst/>
                  </a:prstGeom>
                </pic:spPr>
              </pic:pic>
            </a:graphicData>
          </a:graphic>
          <wp14:sizeRelH relativeFrom="page">
            <wp14:pctWidth>0</wp14:pctWidth>
          </wp14:sizeRelH>
          <wp14:sizeRelV relativeFrom="page">
            <wp14:pctHeight>0</wp14:pctHeight>
          </wp14:sizeRelV>
        </wp:anchor>
      </w:drawing>
    </w:r>
  </w:p>
  <w:p w14:paraId="25046F10" w14:textId="25841DA0" w:rsidR="00687877" w:rsidRPr="00687877" w:rsidRDefault="009C3682" w:rsidP="00687877">
    <w:pPr>
      <w:pStyle w:val="Footer"/>
      <w:rPr>
        <w:rFonts w:ascii="DM Sans" w:hAnsi="DM Sans"/>
        <w:color w:val="0072CE" w:themeColor="text1"/>
        <w:sz w:val="20"/>
        <w:szCs w:val="20"/>
      </w:rPr>
    </w:pPr>
    <w:r>
      <w:rPr>
        <w:rFonts w:ascii="DM Sans" w:hAnsi="DM Sans"/>
        <w:color w:val="0072CE" w:themeColor="text1"/>
        <w:sz w:val="20"/>
        <w:szCs w:val="20"/>
      </w:rPr>
      <w:t>Jan.L.Nicholls</w:t>
    </w:r>
    <w:r w:rsidR="00687877" w:rsidRPr="002E2173">
      <w:rPr>
        <w:rFonts w:ascii="DM Sans" w:hAnsi="DM Sans"/>
        <w:color w:val="0072CE" w:themeColor="text1"/>
        <w:sz w:val="20"/>
        <w:szCs w:val="20"/>
      </w:rPr>
      <w:t>@</w:t>
    </w:r>
    <w:r>
      <w:rPr>
        <w:rFonts w:ascii="DM Sans" w:hAnsi="DM Sans"/>
        <w:color w:val="0072CE" w:themeColor="text1"/>
        <w:sz w:val="20"/>
        <w:szCs w:val="20"/>
      </w:rPr>
      <w:t>gmail.com</w:t>
    </w:r>
  </w:p>
  <w:p w14:paraId="36256D43" w14:textId="6E0F9D45" w:rsidR="00687877" w:rsidRPr="00687877" w:rsidRDefault="002E2173" w:rsidP="00687877">
    <w:pPr>
      <w:pStyle w:val="Footer"/>
      <w:rPr>
        <w:rFonts w:ascii="DM Sans" w:hAnsi="DM Sans"/>
        <w:color w:val="0072CE" w:themeColor="text1"/>
        <w:sz w:val="20"/>
        <w:szCs w:val="20"/>
      </w:rPr>
    </w:pPr>
    <w:r>
      <w:rPr>
        <w:rFonts w:ascii="DM Sans" w:hAnsi="DM Sans"/>
        <w:color w:val="0072CE" w:themeColor="text1"/>
        <w:sz w:val="20"/>
        <w:szCs w:val="20"/>
      </w:rPr>
      <w:t>0</w:t>
    </w:r>
    <w:r w:rsidR="009C3682">
      <w:rPr>
        <w:rFonts w:ascii="DM Sans" w:hAnsi="DM Sans"/>
        <w:color w:val="0072CE" w:themeColor="text1"/>
        <w:sz w:val="20"/>
        <w:szCs w:val="20"/>
      </w:rPr>
      <w:t>778</w:t>
    </w:r>
    <w:r>
      <w:rPr>
        <w:rFonts w:ascii="DM Sans" w:hAnsi="DM Sans"/>
        <w:color w:val="0072CE" w:themeColor="text1"/>
        <w:sz w:val="20"/>
        <w:szCs w:val="20"/>
      </w:rPr>
      <w:t>5</w:t>
    </w:r>
    <w:r w:rsidR="009C3682">
      <w:rPr>
        <w:rFonts w:ascii="DM Sans" w:hAnsi="DM Sans"/>
        <w:color w:val="0072CE" w:themeColor="text1"/>
        <w:sz w:val="20"/>
        <w:szCs w:val="20"/>
      </w:rPr>
      <w:t>7</w:t>
    </w:r>
    <w:r>
      <w:rPr>
        <w:rFonts w:ascii="DM Sans" w:hAnsi="DM Sans"/>
        <w:color w:val="0072CE" w:themeColor="text1"/>
        <w:sz w:val="20"/>
        <w:szCs w:val="20"/>
      </w:rPr>
      <w:t>68</w:t>
    </w:r>
    <w:r w:rsidR="009C3682">
      <w:rPr>
        <w:rFonts w:ascii="DM Sans" w:hAnsi="DM Sans"/>
        <w:color w:val="0072CE" w:themeColor="text1"/>
        <w:sz w:val="20"/>
        <w:szCs w:val="20"/>
      </w:rPr>
      <w:t>7</w:t>
    </w:r>
    <w:r>
      <w:rPr>
        <w:rFonts w:ascii="DM Sans" w:hAnsi="DM Sans"/>
        <w:color w:val="0072CE" w:themeColor="text1"/>
        <w:sz w:val="20"/>
        <w:szCs w:val="20"/>
      </w:rPr>
      <w:t>0</w:t>
    </w:r>
    <w:r w:rsidR="009C3682">
      <w:rPr>
        <w:rFonts w:ascii="DM Sans" w:hAnsi="DM Sans"/>
        <w:color w:val="0072CE" w:themeColor="text1"/>
        <w:sz w:val="20"/>
        <w:szCs w:val="20"/>
      </w:rPr>
      <w:t>2</w:t>
    </w:r>
  </w:p>
  <w:p w14:paraId="50F2958E" w14:textId="6F159D96" w:rsidR="000009E6" w:rsidRPr="000C1796" w:rsidRDefault="009C3682" w:rsidP="000C1796">
    <w:pPr>
      <w:pStyle w:val="Footer"/>
      <w:rPr>
        <w:rFonts w:ascii="DM Sans" w:hAnsi="DM Sans"/>
        <w:b/>
        <w:bCs/>
        <w:color w:val="0072CE" w:themeColor="text1"/>
        <w:sz w:val="20"/>
        <w:szCs w:val="20"/>
      </w:rPr>
    </w:pPr>
    <w:r w:rsidRPr="009C3682">
      <w:rPr>
        <w:rFonts w:ascii="DM Sans" w:hAnsi="DM Sans"/>
        <w:b/>
        <w:bCs/>
        <w:color w:val="0072CE" w:themeColor="text1"/>
        <w:sz w:val="20"/>
        <w:szCs w:val="20"/>
      </w:rPr>
      <w:t>https://walsall.communitypharmacy.org.uk/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087A" w14:textId="77777777" w:rsidR="001B2445" w:rsidRDefault="001B2445" w:rsidP="000009E6">
      <w:r>
        <w:separator/>
      </w:r>
    </w:p>
  </w:footnote>
  <w:footnote w:type="continuationSeparator" w:id="0">
    <w:p w14:paraId="7345618F" w14:textId="77777777" w:rsidR="001B2445" w:rsidRDefault="001B2445" w:rsidP="0000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009A" w14:textId="6B79CBC0" w:rsidR="005E3D88" w:rsidRDefault="00854B29">
    <w:pPr>
      <w:pStyle w:val="Header"/>
    </w:pPr>
    <w:r>
      <w:rPr>
        <w:noProof/>
      </w:rPr>
      <w:drawing>
        <wp:anchor distT="0" distB="0" distL="114300" distR="114300" simplePos="0" relativeHeight="251664384" behindDoc="1" locked="0" layoutInCell="1" allowOverlap="1" wp14:anchorId="3A8A68C8" wp14:editId="2FE035AA">
          <wp:simplePos x="0" y="0"/>
          <wp:positionH relativeFrom="column">
            <wp:posOffset>2733675</wp:posOffset>
          </wp:positionH>
          <wp:positionV relativeFrom="page">
            <wp:posOffset>878205</wp:posOffset>
          </wp:positionV>
          <wp:extent cx="2746375" cy="2116455"/>
          <wp:effectExtent l="0" t="0" r="0" b="0"/>
          <wp:wrapNone/>
          <wp:docPr id="1940775855" name="Picture 1940775855"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751F" w14:textId="16801B91" w:rsidR="00736A64" w:rsidRDefault="0072434D">
    <w:pPr>
      <w:pStyle w:val="Header"/>
    </w:pPr>
    <w:r>
      <w:rPr>
        <w:noProof/>
      </w:rPr>
      <w:drawing>
        <wp:inline distT="0" distB="0" distL="0" distR="0" wp14:anchorId="4BAE3A3B" wp14:editId="013A7075">
          <wp:extent cx="1971675" cy="657678"/>
          <wp:effectExtent l="0" t="0" r="0" b="9525"/>
          <wp:docPr id="2" name="Picture 1" descr="Community Pharmacy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Pharmacy Engl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0128" cy="693854"/>
                  </a:xfrm>
                  <a:prstGeom prst="rect">
                    <a:avLst/>
                  </a:prstGeom>
                  <a:noFill/>
                  <a:ln>
                    <a:noFill/>
                  </a:ln>
                </pic:spPr>
              </pic:pic>
            </a:graphicData>
          </a:graphic>
        </wp:inline>
      </w:drawing>
    </w:r>
    <w:r w:rsidR="00736A64">
      <w:rPr>
        <w:noProof/>
      </w:rPr>
      <w:drawing>
        <wp:anchor distT="0" distB="0" distL="114300" distR="114300" simplePos="0" relativeHeight="251657728" behindDoc="1" locked="0" layoutInCell="1" allowOverlap="1" wp14:anchorId="41DCB92C" wp14:editId="7851F9DA">
          <wp:simplePos x="0" y="0"/>
          <wp:positionH relativeFrom="column">
            <wp:posOffset>4356100</wp:posOffset>
          </wp:positionH>
          <wp:positionV relativeFrom="page">
            <wp:posOffset>0</wp:posOffset>
          </wp:positionV>
          <wp:extent cx="2746375" cy="2116455"/>
          <wp:effectExtent l="0" t="0" r="0" b="0"/>
          <wp:wrapNone/>
          <wp:docPr id="1756711277" name="Picture 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C136B6"/>
    <w:multiLevelType w:val="hybridMultilevel"/>
    <w:tmpl w:val="A9F00D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96415E"/>
    <w:multiLevelType w:val="multilevel"/>
    <w:tmpl w:val="C7E8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A67A2"/>
    <w:multiLevelType w:val="multilevel"/>
    <w:tmpl w:val="03A0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2665686">
    <w:abstractNumId w:val="5"/>
  </w:num>
  <w:num w:numId="2" w16cid:durableId="430861198">
    <w:abstractNumId w:val="0"/>
  </w:num>
  <w:num w:numId="3" w16cid:durableId="1659532545">
    <w:abstractNumId w:val="1"/>
  </w:num>
  <w:num w:numId="4" w16cid:durableId="906914457">
    <w:abstractNumId w:val="3"/>
  </w:num>
  <w:num w:numId="5" w16cid:durableId="1226724212">
    <w:abstractNumId w:val="4"/>
  </w:num>
  <w:num w:numId="6" w16cid:durableId="1377513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4D"/>
    <w:rsid w:val="000009E6"/>
    <w:rsid w:val="00013147"/>
    <w:rsid w:val="000209AA"/>
    <w:rsid w:val="00065756"/>
    <w:rsid w:val="00073967"/>
    <w:rsid w:val="00097E20"/>
    <w:rsid w:val="000C1796"/>
    <w:rsid w:val="000E3BAB"/>
    <w:rsid w:val="00106EC3"/>
    <w:rsid w:val="00112052"/>
    <w:rsid w:val="00150F7B"/>
    <w:rsid w:val="001B2445"/>
    <w:rsid w:val="001C077C"/>
    <w:rsid w:val="001E57DD"/>
    <w:rsid w:val="0021387A"/>
    <w:rsid w:val="00230434"/>
    <w:rsid w:val="002477A0"/>
    <w:rsid w:val="002D6D46"/>
    <w:rsid w:val="002E2173"/>
    <w:rsid w:val="00310B9C"/>
    <w:rsid w:val="003236DD"/>
    <w:rsid w:val="00361011"/>
    <w:rsid w:val="003B65CB"/>
    <w:rsid w:val="004758C6"/>
    <w:rsid w:val="004C6292"/>
    <w:rsid w:val="005473EE"/>
    <w:rsid w:val="00560F4B"/>
    <w:rsid w:val="005D27C0"/>
    <w:rsid w:val="005D5DB2"/>
    <w:rsid w:val="005D6768"/>
    <w:rsid w:val="005E2D40"/>
    <w:rsid w:val="005E3D88"/>
    <w:rsid w:val="006339A3"/>
    <w:rsid w:val="006409B9"/>
    <w:rsid w:val="00665C77"/>
    <w:rsid w:val="00673013"/>
    <w:rsid w:val="00687877"/>
    <w:rsid w:val="00691249"/>
    <w:rsid w:val="006D5110"/>
    <w:rsid w:val="0072434D"/>
    <w:rsid w:val="00736A64"/>
    <w:rsid w:val="00854B29"/>
    <w:rsid w:val="00887F9D"/>
    <w:rsid w:val="008F714C"/>
    <w:rsid w:val="00925026"/>
    <w:rsid w:val="00975BC3"/>
    <w:rsid w:val="009A0FEA"/>
    <w:rsid w:val="009A7F9B"/>
    <w:rsid w:val="009C3682"/>
    <w:rsid w:val="00A14CCC"/>
    <w:rsid w:val="00A6040C"/>
    <w:rsid w:val="00A81DF0"/>
    <w:rsid w:val="00AA74AE"/>
    <w:rsid w:val="00AB598B"/>
    <w:rsid w:val="00B161D7"/>
    <w:rsid w:val="00B275ED"/>
    <w:rsid w:val="00C224BB"/>
    <w:rsid w:val="00CB2C70"/>
    <w:rsid w:val="00CC38B9"/>
    <w:rsid w:val="00CC416C"/>
    <w:rsid w:val="00D128D4"/>
    <w:rsid w:val="00D24911"/>
    <w:rsid w:val="00D81651"/>
    <w:rsid w:val="00DE4765"/>
    <w:rsid w:val="00DE6253"/>
    <w:rsid w:val="00E03D2E"/>
    <w:rsid w:val="00E10375"/>
    <w:rsid w:val="00E2576C"/>
    <w:rsid w:val="00E56BDD"/>
    <w:rsid w:val="00E65A66"/>
    <w:rsid w:val="00E805AA"/>
    <w:rsid w:val="00EC2456"/>
    <w:rsid w:val="00EF6EBC"/>
    <w:rsid w:val="00F430EF"/>
    <w:rsid w:val="00F851CB"/>
    <w:rsid w:val="00FB03C3"/>
    <w:rsid w:val="00FD2434"/>
    <w:rsid w:val="00FF55F0"/>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E16A3"/>
  <w15:chartTrackingRefBased/>
  <w15:docId w15:val="{2705A627-D025-419F-A026-94AE51BC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0FEA"/>
    <w:pPr>
      <w:keepNext/>
      <w:outlineLvl w:val="0"/>
    </w:pPr>
    <w:rPr>
      <w:rFonts w:ascii="Times New Roman" w:eastAsia="Times New Roman" w:hAnsi="Times New Roman" w:cs="Times New Roman"/>
      <w:b/>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kern w:val="0"/>
      <w:sz w:val="20"/>
      <w:szCs w:val="20"/>
    </w:rPr>
  </w:style>
  <w:style w:type="paragraph" w:styleId="Header">
    <w:name w:val="header"/>
    <w:basedOn w:val="Normal"/>
    <w:link w:val="HeaderChar"/>
    <w:uiPriority w:val="99"/>
    <w:unhideWhenUsed/>
    <w:rsid w:val="000009E6"/>
    <w:pPr>
      <w:tabs>
        <w:tab w:val="center" w:pos="4513"/>
        <w:tab w:val="right" w:pos="9026"/>
      </w:tabs>
    </w:p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rsid w:val="00FD2434"/>
    <w:rPr>
      <w:color w:val="FF6D3A" w:themeColor="hyperlink"/>
      <w:u w:val="single"/>
    </w:rPr>
  </w:style>
  <w:style w:type="paragraph" w:styleId="ListParagraph">
    <w:name w:val="List Paragraph"/>
    <w:basedOn w:val="Normal"/>
    <w:uiPriority w:val="34"/>
    <w:qFormat/>
    <w:rsid w:val="005473EE"/>
    <w:pPr>
      <w:ind w:left="720"/>
      <w:contextualSpacing/>
    </w:pPr>
    <w:rPr>
      <w:kern w:val="0"/>
      <w:sz w:val="22"/>
      <w:szCs w:val="22"/>
      <w14:ligatures w14:val="none"/>
    </w:rPr>
  </w:style>
  <w:style w:type="character" w:styleId="UnresolvedMention">
    <w:name w:val="Unresolved Mention"/>
    <w:basedOn w:val="DefaultParagraphFont"/>
    <w:uiPriority w:val="99"/>
    <w:semiHidden/>
    <w:unhideWhenUsed/>
    <w:rsid w:val="00665C77"/>
    <w:rPr>
      <w:color w:val="605E5C"/>
      <w:shd w:val="clear" w:color="auto" w:fill="E1DFDD"/>
    </w:rPr>
  </w:style>
  <w:style w:type="character" w:styleId="FollowedHyperlink">
    <w:name w:val="FollowedHyperlink"/>
    <w:basedOn w:val="DefaultParagraphFont"/>
    <w:uiPriority w:val="99"/>
    <w:semiHidden/>
    <w:unhideWhenUsed/>
    <w:rsid w:val="009C3682"/>
    <w:rPr>
      <w:color w:val="CB00BA" w:themeColor="followedHyperlink"/>
      <w:u w:val="single"/>
    </w:rPr>
  </w:style>
  <w:style w:type="character" w:customStyle="1" w:styleId="Heading1Char">
    <w:name w:val="Heading 1 Char"/>
    <w:basedOn w:val="DefaultParagraphFont"/>
    <w:link w:val="Heading1"/>
    <w:rsid w:val="009A0FEA"/>
    <w:rPr>
      <w:rFonts w:ascii="Times New Roman" w:eastAsia="Times New Roman" w:hAnsi="Times New Roman" w:cs="Times New Roman"/>
      <w:b/>
      <w:kern w:val="0"/>
      <w:szCs w:val="20"/>
      <w14:ligatures w14:val="none"/>
    </w:rPr>
  </w:style>
  <w:style w:type="paragraph" w:customStyle="1" w:styleId="TxBrp4">
    <w:name w:val="TxBr_p4"/>
    <w:basedOn w:val="Normal"/>
    <w:rsid w:val="009A0FEA"/>
    <w:pPr>
      <w:widowControl w:val="0"/>
      <w:tabs>
        <w:tab w:val="left" w:pos="204"/>
      </w:tabs>
      <w:autoSpaceDE w:val="0"/>
      <w:autoSpaceDN w:val="0"/>
      <w:adjustRightInd w:val="0"/>
      <w:spacing w:line="249" w:lineRule="atLeast"/>
    </w:pPr>
    <w:rPr>
      <w:rFonts w:ascii="Times New Roman" w:eastAsia="Times New Roman" w:hAnsi="Times New Roman" w:cs="Times New Roman"/>
      <w:kern w:val="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0515">
      <w:bodyDiv w:val="1"/>
      <w:marLeft w:val="0"/>
      <w:marRight w:val="0"/>
      <w:marTop w:val="0"/>
      <w:marBottom w:val="0"/>
      <w:divBdr>
        <w:top w:val="none" w:sz="0" w:space="0" w:color="auto"/>
        <w:left w:val="none" w:sz="0" w:space="0" w:color="auto"/>
        <w:bottom w:val="none" w:sz="0" w:space="0" w:color="auto"/>
        <w:right w:val="none" w:sz="0" w:space="0" w:color="auto"/>
      </w:divBdr>
    </w:div>
    <w:div w:id="934097114">
      <w:bodyDiv w:val="1"/>
      <w:marLeft w:val="0"/>
      <w:marRight w:val="0"/>
      <w:marTop w:val="0"/>
      <w:marBottom w:val="0"/>
      <w:divBdr>
        <w:top w:val="none" w:sz="0" w:space="0" w:color="auto"/>
        <w:left w:val="none" w:sz="0" w:space="0" w:color="auto"/>
        <w:bottom w:val="none" w:sz="0" w:space="0" w:color="auto"/>
        <w:right w:val="none" w:sz="0" w:space="0" w:color="auto"/>
      </w:divBdr>
    </w:div>
    <w:div w:id="1232079347">
      <w:bodyDiv w:val="1"/>
      <w:marLeft w:val="0"/>
      <w:marRight w:val="0"/>
      <w:marTop w:val="0"/>
      <w:marBottom w:val="0"/>
      <w:divBdr>
        <w:top w:val="none" w:sz="0" w:space="0" w:color="auto"/>
        <w:left w:val="none" w:sz="0" w:space="0" w:color="auto"/>
        <w:bottom w:val="none" w:sz="0" w:space="0" w:color="auto"/>
        <w:right w:val="none" w:sz="0" w:space="0" w:color="auto"/>
      </w:divBdr>
    </w:div>
    <w:div w:id="1720665833">
      <w:bodyDiv w:val="1"/>
      <w:marLeft w:val="0"/>
      <w:marRight w:val="0"/>
      <w:marTop w:val="0"/>
      <w:marBottom w:val="0"/>
      <w:divBdr>
        <w:top w:val="none" w:sz="0" w:space="0" w:color="auto"/>
        <w:left w:val="none" w:sz="0" w:space="0" w:color="auto"/>
        <w:bottom w:val="none" w:sz="0" w:space="0" w:color="auto"/>
        <w:right w:val="none" w:sz="0" w:space="0" w:color="auto"/>
      </w:divBdr>
    </w:div>
    <w:div w:id="17644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LPC%20Letterhead%20-%20Word%20Template%20(2).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LPC Letterhead - Word Template (2)</Template>
  <TotalTime>3</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 nicholls</cp:lastModifiedBy>
  <cp:revision>2</cp:revision>
  <dcterms:created xsi:type="dcterms:W3CDTF">2023-10-24T10:09:00Z</dcterms:created>
  <dcterms:modified xsi:type="dcterms:W3CDTF">2023-10-24T10:09:00Z</dcterms:modified>
</cp:coreProperties>
</file>